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F5" w:rsidRPr="004C0A28" w:rsidRDefault="0003245D" w:rsidP="004C0A28">
      <w:pPr>
        <w:jc w:val="center"/>
        <w:rPr>
          <w:sz w:val="28"/>
        </w:rPr>
      </w:pPr>
      <w:r w:rsidRPr="00A11B05">
        <w:rPr>
          <w:sz w:val="28"/>
        </w:rPr>
        <w:t>Seminārs</w:t>
      </w:r>
      <w:r w:rsidR="004C0A28">
        <w:rPr>
          <w:b/>
          <w:sz w:val="28"/>
        </w:rPr>
        <w:t xml:space="preserve"> “Jauniešu biznesa iespējas</w:t>
      </w:r>
      <w:r w:rsidRPr="00A11B05">
        <w:rPr>
          <w:b/>
          <w:sz w:val="28"/>
        </w:rPr>
        <w:t>”</w:t>
      </w:r>
    </w:p>
    <w:p w:rsidR="0003245D" w:rsidRDefault="0003245D"/>
    <w:p w:rsidR="0003245D" w:rsidRDefault="002A3F17" w:rsidP="00A11B05">
      <w:pPr>
        <w:jc w:val="center"/>
      </w:pPr>
      <w:r>
        <w:t xml:space="preserve">Norises vieta un laiks: </w:t>
      </w:r>
      <w:r w:rsidRPr="00540C78">
        <w:rPr>
          <w:b/>
        </w:rPr>
        <w:t>24</w:t>
      </w:r>
      <w:r w:rsidR="0003245D" w:rsidRPr="00540C78">
        <w:rPr>
          <w:b/>
        </w:rPr>
        <w:t xml:space="preserve">. </w:t>
      </w:r>
      <w:r w:rsidR="00E1644F">
        <w:rPr>
          <w:b/>
        </w:rPr>
        <w:t>augusts</w:t>
      </w:r>
      <w:r>
        <w:t xml:space="preserve"> Alūksnes Kultūras centra Mazajā zālē</w:t>
      </w:r>
    </w:p>
    <w:p w:rsidR="00E1644F" w:rsidRDefault="00E1644F" w:rsidP="00A11B05">
      <w:pPr>
        <w:jc w:val="center"/>
      </w:pPr>
      <w:proofErr w:type="gramStart"/>
      <w:r>
        <w:t>Brūža ielā 7,</w:t>
      </w:r>
      <w:proofErr w:type="gramEnd"/>
      <w:r>
        <w:t xml:space="preserve"> Alūksne. No plkst. 9.30 reģistrācija</w:t>
      </w:r>
      <w:bookmarkStart w:id="0" w:name="_GoBack"/>
      <w:bookmarkEnd w:id="0"/>
    </w:p>
    <w:p w:rsidR="00E100D4" w:rsidRDefault="00E100D4"/>
    <w:tbl>
      <w:tblPr>
        <w:tblStyle w:val="Reatabula"/>
        <w:tblW w:w="8504" w:type="dxa"/>
        <w:jc w:val="center"/>
        <w:tblLook w:val="04A0" w:firstRow="1" w:lastRow="0" w:firstColumn="1" w:lastColumn="0" w:noHBand="0" w:noVBand="1"/>
      </w:tblPr>
      <w:tblGrid>
        <w:gridCol w:w="993"/>
        <w:gridCol w:w="4677"/>
        <w:gridCol w:w="2834"/>
      </w:tblGrid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10.00</w:t>
            </w:r>
          </w:p>
        </w:tc>
        <w:tc>
          <w:tcPr>
            <w:tcW w:w="4677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U</w:t>
            </w:r>
            <w:r w:rsidR="00337B2E">
              <w:t>zņēmēju iespējas</w:t>
            </w:r>
            <w:r>
              <w:t xml:space="preserve"> </w:t>
            </w:r>
            <w:r w:rsidR="00E0400A">
              <w:rPr>
                <w:b/>
              </w:rPr>
              <w:t>LIAA VB</w:t>
            </w:r>
            <w:r w:rsidRPr="00E100D4">
              <w:rPr>
                <w:b/>
              </w:rPr>
              <w:t>I</w:t>
            </w:r>
          </w:p>
        </w:tc>
        <w:tc>
          <w:tcPr>
            <w:tcW w:w="2834" w:type="dxa"/>
            <w:vAlign w:val="center"/>
          </w:tcPr>
          <w:p w:rsidR="004D1B8C" w:rsidRDefault="004D1B8C" w:rsidP="00A11B05">
            <w:pPr>
              <w:spacing w:line="480" w:lineRule="auto"/>
              <w:jc w:val="center"/>
            </w:pPr>
            <w:r>
              <w:t>Juris Čeičs</w:t>
            </w:r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10.30</w:t>
            </w:r>
          </w:p>
        </w:tc>
        <w:tc>
          <w:tcPr>
            <w:tcW w:w="4677" w:type="dxa"/>
            <w:vAlign w:val="center"/>
          </w:tcPr>
          <w:p w:rsidR="004D1B8C" w:rsidRDefault="002647F2" w:rsidP="00A11B05">
            <w:pPr>
              <w:pStyle w:val="Sarakstarindkopa"/>
              <w:spacing w:line="480" w:lineRule="auto"/>
              <w:ind w:left="0"/>
              <w:jc w:val="center"/>
            </w:pPr>
            <w:r w:rsidRPr="002647F2">
              <w:rPr>
                <w:b/>
              </w:rPr>
              <w:t>”</w:t>
            </w:r>
            <w:r w:rsidR="004D1B8C" w:rsidRPr="002647F2">
              <w:rPr>
                <w:b/>
              </w:rPr>
              <w:t>Stick</w:t>
            </w:r>
            <w:r w:rsidR="004D1B8C" w:rsidRPr="00E100D4">
              <w:rPr>
                <w:b/>
              </w:rPr>
              <w:t xml:space="preserve"> with us”</w:t>
            </w:r>
            <w:r w:rsidR="004D1B8C">
              <w:rPr>
                <w:b/>
              </w:rPr>
              <w:t xml:space="preserve"> </w:t>
            </w:r>
            <w:r w:rsidR="00E1644F">
              <w:t>VBI</w:t>
            </w:r>
            <w:r w:rsidR="004D1B8C">
              <w:t xml:space="preserve"> </w:t>
            </w:r>
            <w:proofErr w:type="spellStart"/>
            <w:r w:rsidR="004D1B8C">
              <w:t>pirmsinkubācijā</w:t>
            </w:r>
            <w:proofErr w:type="spellEnd"/>
          </w:p>
        </w:tc>
        <w:tc>
          <w:tcPr>
            <w:tcW w:w="2834" w:type="dxa"/>
            <w:vAlign w:val="center"/>
          </w:tcPr>
          <w:p w:rsidR="004D1B8C" w:rsidRDefault="000815F8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Nadīna</w:t>
            </w:r>
            <w:r w:rsidR="004D1B8C">
              <w:t xml:space="preserve"> </w:t>
            </w:r>
            <w:proofErr w:type="spellStart"/>
            <w:r w:rsidR="004D1B8C">
              <w:t>Dudare</w:t>
            </w:r>
            <w:proofErr w:type="spellEnd"/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11.00</w:t>
            </w:r>
          </w:p>
        </w:tc>
        <w:tc>
          <w:tcPr>
            <w:tcW w:w="4677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 w:rsidRPr="00E100D4">
              <w:rPr>
                <w:b/>
              </w:rPr>
              <w:t>“</w:t>
            </w:r>
            <w:proofErr w:type="spellStart"/>
            <w:r w:rsidRPr="00E100D4">
              <w:rPr>
                <w:b/>
              </w:rPr>
              <w:t>Devu:de</w:t>
            </w:r>
            <w:proofErr w:type="spellEnd"/>
            <w:r w:rsidRPr="00E100D4">
              <w:rPr>
                <w:b/>
              </w:rPr>
              <w:t>”</w:t>
            </w:r>
            <w:proofErr w:type="gramStart"/>
            <w:r w:rsidR="00E1644F">
              <w:t xml:space="preserve">  </w:t>
            </w:r>
            <w:proofErr w:type="gramEnd"/>
            <w:r w:rsidR="00E1644F">
              <w:t>VBI</w:t>
            </w:r>
          </w:p>
        </w:tc>
        <w:tc>
          <w:tcPr>
            <w:tcW w:w="2834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Zane Kalniņa</w:t>
            </w:r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11.30</w:t>
            </w:r>
          </w:p>
        </w:tc>
        <w:tc>
          <w:tcPr>
            <w:tcW w:w="4677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 w:rsidRPr="00E100D4">
              <w:rPr>
                <w:b/>
              </w:rPr>
              <w:t>ALTUM</w:t>
            </w:r>
            <w:r>
              <w:t xml:space="preserve"> stāstīs par biežāk pieļautajām kļūdām biznesu plānos</w:t>
            </w:r>
          </w:p>
        </w:tc>
        <w:tc>
          <w:tcPr>
            <w:tcW w:w="2834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>
              <w:t xml:space="preserve">Olita </w:t>
            </w:r>
            <w:proofErr w:type="spellStart"/>
            <w:r>
              <w:t>Untāla</w:t>
            </w:r>
            <w:proofErr w:type="spellEnd"/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12.00</w:t>
            </w:r>
          </w:p>
        </w:tc>
        <w:tc>
          <w:tcPr>
            <w:tcW w:w="4677" w:type="dxa"/>
            <w:vAlign w:val="center"/>
          </w:tcPr>
          <w:p w:rsidR="004D1B8C" w:rsidRDefault="004D1B8C" w:rsidP="00A11B05">
            <w:pPr>
              <w:spacing w:line="480" w:lineRule="auto"/>
              <w:jc w:val="center"/>
            </w:pPr>
            <w:r>
              <w:t xml:space="preserve">Informācija par Alūksnes novada </w:t>
            </w:r>
            <w:r w:rsidRPr="00337B2E">
              <w:rPr>
                <w:b/>
              </w:rPr>
              <w:t>“Jauniešu biznesa ideju konkursu”</w:t>
            </w:r>
            <w:r>
              <w:t xml:space="preserve"> 2017. gadā</w:t>
            </w:r>
          </w:p>
        </w:tc>
        <w:tc>
          <w:tcPr>
            <w:tcW w:w="2834" w:type="dxa"/>
            <w:vAlign w:val="center"/>
          </w:tcPr>
          <w:p w:rsidR="004D1B8C" w:rsidRDefault="004D1B8C" w:rsidP="00A11B05">
            <w:pPr>
              <w:pStyle w:val="Sarakstarindkopa"/>
              <w:spacing w:line="480" w:lineRule="auto"/>
              <w:ind w:left="0"/>
              <w:jc w:val="center"/>
            </w:pPr>
            <w:r>
              <w:t xml:space="preserve">Māra </w:t>
            </w:r>
            <w:proofErr w:type="spellStart"/>
            <w:r>
              <w:t>Saldābola</w:t>
            </w:r>
            <w:proofErr w:type="spellEnd"/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337B2E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12.15</w:t>
            </w:r>
          </w:p>
        </w:tc>
        <w:tc>
          <w:tcPr>
            <w:tcW w:w="4677" w:type="dxa"/>
            <w:vAlign w:val="center"/>
          </w:tcPr>
          <w:p w:rsidR="004D1B8C" w:rsidRPr="004D1B8C" w:rsidRDefault="00E1644F" w:rsidP="00A11B05">
            <w:pPr>
              <w:pStyle w:val="Sarakstarindkopa"/>
              <w:spacing w:line="48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“Igaunīšu zemenes”</w:t>
            </w:r>
            <w:r w:rsidR="004D1B8C">
              <w:rPr>
                <w:b/>
              </w:rPr>
              <w:t xml:space="preserve"> </w:t>
            </w:r>
            <w:r w:rsidR="004D1B8C">
              <w:t>Jauniešu</w:t>
            </w:r>
            <w:r>
              <w:t xml:space="preserve"> biznesa ideju konkursa ieguvēja</w:t>
            </w:r>
          </w:p>
        </w:tc>
        <w:tc>
          <w:tcPr>
            <w:tcW w:w="2834" w:type="dxa"/>
            <w:vAlign w:val="center"/>
          </w:tcPr>
          <w:p w:rsidR="004D1B8C" w:rsidRDefault="00E1644F" w:rsidP="00E0400A">
            <w:pPr>
              <w:pStyle w:val="Sarakstarindkopa"/>
              <w:spacing w:line="480" w:lineRule="auto"/>
              <w:ind w:left="0"/>
              <w:jc w:val="center"/>
            </w:pPr>
            <w:r>
              <w:t xml:space="preserve">Sintija </w:t>
            </w:r>
            <w:proofErr w:type="spellStart"/>
            <w:r>
              <w:t>Ilsjāne</w:t>
            </w:r>
            <w:proofErr w:type="spellEnd"/>
          </w:p>
        </w:tc>
      </w:tr>
      <w:tr w:rsidR="004D1B8C" w:rsidTr="00A11B05">
        <w:trPr>
          <w:jc w:val="center"/>
        </w:trPr>
        <w:tc>
          <w:tcPr>
            <w:tcW w:w="993" w:type="dxa"/>
            <w:vAlign w:val="center"/>
          </w:tcPr>
          <w:p w:rsidR="004D1B8C" w:rsidRDefault="00E1644F" w:rsidP="00A11B05">
            <w:pPr>
              <w:pStyle w:val="Sarakstarindkopa"/>
              <w:spacing w:line="480" w:lineRule="auto"/>
              <w:ind w:left="0"/>
              <w:jc w:val="center"/>
            </w:pPr>
            <w:r>
              <w:t>12.45</w:t>
            </w:r>
          </w:p>
        </w:tc>
        <w:tc>
          <w:tcPr>
            <w:tcW w:w="4677" w:type="dxa"/>
            <w:vAlign w:val="center"/>
          </w:tcPr>
          <w:p w:rsidR="004D1B8C" w:rsidRDefault="00E1644F" w:rsidP="004C0A28">
            <w:r>
              <w:t>Noslēgums un brīvās sarunas</w:t>
            </w:r>
          </w:p>
        </w:tc>
        <w:tc>
          <w:tcPr>
            <w:tcW w:w="2834" w:type="dxa"/>
            <w:vAlign w:val="center"/>
          </w:tcPr>
          <w:p w:rsidR="004D1B8C" w:rsidRDefault="004D1B8C" w:rsidP="002647F2">
            <w:pPr>
              <w:pStyle w:val="Sarakstarindkopa"/>
              <w:spacing w:line="480" w:lineRule="auto"/>
              <w:ind w:left="0"/>
              <w:jc w:val="center"/>
            </w:pPr>
          </w:p>
        </w:tc>
      </w:tr>
    </w:tbl>
    <w:p w:rsidR="0003245D" w:rsidRDefault="0003245D" w:rsidP="00337B2E">
      <w:pPr>
        <w:pStyle w:val="Sarakstarindkopa"/>
        <w:spacing w:line="480" w:lineRule="auto"/>
      </w:pPr>
    </w:p>
    <w:p w:rsidR="0003245D" w:rsidRDefault="0003245D" w:rsidP="0003245D">
      <w:pPr>
        <w:pStyle w:val="Sarakstarindkopa"/>
      </w:pPr>
    </w:p>
    <w:p w:rsidR="00337B2E" w:rsidRDefault="00337B2E">
      <w:pPr>
        <w:pStyle w:val="Sarakstarindkopa"/>
      </w:pPr>
    </w:p>
    <w:sectPr w:rsidR="00337B2E" w:rsidSect="00C044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97BA4"/>
    <w:multiLevelType w:val="hybridMultilevel"/>
    <w:tmpl w:val="05A603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B0C47"/>
    <w:multiLevelType w:val="hybridMultilevel"/>
    <w:tmpl w:val="883AA95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5D"/>
    <w:rsid w:val="0003245D"/>
    <w:rsid w:val="000815F8"/>
    <w:rsid w:val="002647F2"/>
    <w:rsid w:val="002A3F17"/>
    <w:rsid w:val="00307249"/>
    <w:rsid w:val="00337B2E"/>
    <w:rsid w:val="00371366"/>
    <w:rsid w:val="004916F5"/>
    <w:rsid w:val="004C0A28"/>
    <w:rsid w:val="004D1B8C"/>
    <w:rsid w:val="00540C78"/>
    <w:rsid w:val="00692C74"/>
    <w:rsid w:val="00A11B05"/>
    <w:rsid w:val="00B57ADC"/>
    <w:rsid w:val="00C04468"/>
    <w:rsid w:val="00CF5FE9"/>
    <w:rsid w:val="00E0400A"/>
    <w:rsid w:val="00E100D4"/>
    <w:rsid w:val="00E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AB221-A2FA-4E6C-A73B-989C4B50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3245D"/>
    <w:pPr>
      <w:ind w:left="720"/>
      <w:contextualSpacing/>
    </w:pPr>
  </w:style>
  <w:style w:type="table" w:styleId="Reatabula">
    <w:name w:val="Table Grid"/>
    <w:basedOn w:val="Parastatabula"/>
    <w:uiPriority w:val="39"/>
    <w:rsid w:val="004D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SALDĀBOLA</dc:creator>
  <cp:keywords/>
  <dc:description/>
  <cp:lastModifiedBy>Māra SALDĀBOLA</cp:lastModifiedBy>
  <cp:revision>13</cp:revision>
  <dcterms:created xsi:type="dcterms:W3CDTF">2017-06-07T06:36:00Z</dcterms:created>
  <dcterms:modified xsi:type="dcterms:W3CDTF">2017-08-09T11:04:00Z</dcterms:modified>
</cp:coreProperties>
</file>