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315E11" w:rsidRPr="00D026AF" w:rsidRDefault="00315E11" w:rsidP="00D026AF">
      <w:pPr>
        <w:rPr>
          <w:b/>
        </w:rPr>
      </w:pPr>
    </w:p>
    <w:p w14:paraId="79840D39" w14:textId="77777777" w:rsidR="006B6D25" w:rsidRPr="00B10C3A" w:rsidRDefault="00FF7BE6" w:rsidP="00946C4E">
      <w:pPr>
        <w:jc w:val="center"/>
        <w:rPr>
          <w:b/>
          <w:sz w:val="28"/>
        </w:rPr>
      </w:pPr>
      <w:r>
        <w:rPr>
          <w:b/>
          <w:sz w:val="28"/>
        </w:rPr>
        <w:t xml:space="preserve">APMEKLĒJUMA </w:t>
      </w:r>
      <w:r w:rsidR="00090D82">
        <w:rPr>
          <w:b/>
          <w:sz w:val="28"/>
        </w:rPr>
        <w:t>ĪSTENOŠANAS GRAFIKS</w:t>
      </w:r>
    </w:p>
    <w:p w14:paraId="2D490C11" w14:textId="77777777" w:rsidR="00315E11" w:rsidRPr="00844FDD" w:rsidRDefault="00844FDD" w:rsidP="00315E11">
      <w:pPr>
        <w:jc w:val="center"/>
        <w:rPr>
          <w:i/>
          <w:sz w:val="20"/>
          <w:szCs w:val="20"/>
        </w:rPr>
      </w:pPr>
      <w:r w:rsidRPr="00844FDD">
        <w:rPr>
          <w:i/>
          <w:sz w:val="20"/>
          <w:szCs w:val="20"/>
        </w:rPr>
        <w:t xml:space="preserve">LAP 2014.-2020. </w:t>
      </w:r>
      <w:proofErr w:type="spellStart"/>
      <w:r w:rsidRPr="00844FDD">
        <w:rPr>
          <w:i/>
          <w:sz w:val="20"/>
          <w:szCs w:val="20"/>
        </w:rPr>
        <w:t>apa</w:t>
      </w:r>
      <w:r w:rsidR="0044745F">
        <w:rPr>
          <w:i/>
          <w:sz w:val="20"/>
          <w:szCs w:val="20"/>
        </w:rPr>
        <w:t>kšpasākums</w:t>
      </w:r>
      <w:proofErr w:type="spellEnd"/>
      <w:r w:rsidR="0044745F">
        <w:rPr>
          <w:i/>
          <w:sz w:val="20"/>
          <w:szCs w:val="20"/>
        </w:rPr>
        <w:t xml:space="preserve"> “Saimniecību un mežu apmeklējumu nodrošināšana </w:t>
      </w:r>
      <w:r w:rsidRPr="00844FDD">
        <w:rPr>
          <w:i/>
          <w:sz w:val="20"/>
          <w:szCs w:val="20"/>
        </w:rPr>
        <w:t>”, LAD Līguma nr</w:t>
      </w:r>
      <w:r w:rsidRPr="00455B82">
        <w:rPr>
          <w:i/>
          <w:sz w:val="20"/>
          <w:szCs w:val="20"/>
        </w:rPr>
        <w:t xml:space="preserve">. </w:t>
      </w:r>
      <w:r w:rsidR="00455B82" w:rsidRPr="00455B82">
        <w:rPr>
          <w:i/>
          <w:noProof/>
          <w:sz w:val="20"/>
          <w:szCs w:val="20"/>
        </w:rPr>
        <w:t>10.2.1-2.36/23/P23</w:t>
      </w:r>
    </w:p>
    <w:p w14:paraId="0A37501D" w14:textId="77777777" w:rsidR="006B6D25" w:rsidRDefault="006B6D25" w:rsidP="00B33BC1"/>
    <w:p w14:paraId="6E014C51" w14:textId="77777777" w:rsidR="0044745F" w:rsidRDefault="00FF7BE6" w:rsidP="00481EBD">
      <w:pPr>
        <w:ind w:left="176"/>
        <w:rPr>
          <w:b/>
          <w:color w:val="000000"/>
          <w:lang w:bidi="he-IL"/>
        </w:rPr>
      </w:pPr>
      <w:r>
        <w:t>Apmeklējuma</w:t>
      </w:r>
      <w:r w:rsidR="00B33BC1">
        <w:t xml:space="preserve"> tēma: </w:t>
      </w:r>
      <w:r w:rsidR="003C0289" w:rsidRPr="003C0289">
        <w:rPr>
          <w:b/>
          <w:color w:val="000000"/>
          <w:lang w:bidi="he-IL"/>
        </w:rPr>
        <w:t>Lopkopības  nozares  efektivitātes  palielināšana  -  dažādu  dzīvnieku ganāmpulka  pārvaldības  pieredze,  ekonomiska  apsaimniekošana  un profilaktiskie pasākumi</w:t>
      </w:r>
    </w:p>
    <w:p w14:paraId="1E6CC0DE" w14:textId="77777777" w:rsidR="0044745F" w:rsidRDefault="0044745F" w:rsidP="00481EBD">
      <w:pPr>
        <w:ind w:left="176"/>
        <w:rPr>
          <w:i/>
          <w:iCs/>
        </w:rPr>
      </w:pPr>
      <w:r w:rsidRPr="0044745F">
        <w:rPr>
          <w:i/>
          <w:iCs/>
        </w:rPr>
        <w:t>Grupas Nr.</w:t>
      </w:r>
      <w:r w:rsidR="00462E2E">
        <w:rPr>
          <w:i/>
          <w:iCs/>
        </w:rPr>
        <w:t xml:space="preserve"> </w:t>
      </w:r>
      <w:r w:rsidR="00462E2E" w:rsidRPr="003C0289">
        <w:rPr>
          <w:i/>
          <w:iCs/>
        </w:rPr>
        <w:t>LLKC</w:t>
      </w:r>
      <w:r w:rsidR="00775119" w:rsidRPr="003C0289">
        <w:rPr>
          <w:i/>
          <w:iCs/>
        </w:rPr>
        <w:t>0</w:t>
      </w:r>
      <w:r w:rsidR="003C0289">
        <w:rPr>
          <w:i/>
          <w:iCs/>
        </w:rPr>
        <w:t>5Pr</w:t>
      </w:r>
      <w:r w:rsidR="00775119" w:rsidRPr="003C0289">
        <w:rPr>
          <w:i/>
          <w:iCs/>
        </w:rPr>
        <w:t>01-L</w:t>
      </w:r>
    </w:p>
    <w:p w14:paraId="5DAB6C7B" w14:textId="77777777" w:rsidR="00315E11" w:rsidRPr="00B10C3A" w:rsidRDefault="00315E11" w:rsidP="00D026AF">
      <w:pPr>
        <w:rPr>
          <w:b/>
        </w:rPr>
      </w:pPr>
    </w:p>
    <w:tbl>
      <w:tblPr>
        <w:tblW w:w="483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9"/>
        <w:gridCol w:w="2409"/>
        <w:gridCol w:w="5995"/>
        <w:gridCol w:w="1255"/>
        <w:gridCol w:w="1255"/>
        <w:gridCol w:w="888"/>
      </w:tblGrid>
      <w:tr w:rsidR="00EB6337" w:rsidRPr="00B10C3A" w14:paraId="2C4CE579" w14:textId="77777777" w:rsidTr="006874E8">
        <w:trPr>
          <w:cantSplit/>
          <w:trHeight w:val="863"/>
        </w:trPr>
        <w:tc>
          <w:tcPr>
            <w:tcW w:w="468" w:type="pct"/>
            <w:vAlign w:val="center"/>
          </w:tcPr>
          <w:p w14:paraId="699DBE4A" w14:textId="77777777" w:rsidR="0096054C" w:rsidRPr="007266F3" w:rsidRDefault="0096054C">
            <w:pPr>
              <w:jc w:val="center"/>
              <w:rPr>
                <w:b/>
                <w:sz w:val="22"/>
              </w:rPr>
            </w:pPr>
            <w:r w:rsidRPr="007266F3">
              <w:rPr>
                <w:b/>
                <w:sz w:val="22"/>
              </w:rPr>
              <w:t>Datums</w:t>
            </w:r>
          </w:p>
        </w:tc>
        <w:tc>
          <w:tcPr>
            <w:tcW w:w="925" w:type="pct"/>
            <w:vAlign w:val="center"/>
          </w:tcPr>
          <w:p w14:paraId="60C68208" w14:textId="77777777" w:rsidR="0096054C" w:rsidRPr="007266F3" w:rsidRDefault="0096054C">
            <w:pPr>
              <w:jc w:val="center"/>
              <w:rPr>
                <w:b/>
                <w:sz w:val="22"/>
              </w:rPr>
            </w:pPr>
            <w:r w:rsidRPr="007266F3">
              <w:rPr>
                <w:b/>
                <w:sz w:val="22"/>
              </w:rPr>
              <w:t>Norises vieta</w:t>
            </w:r>
          </w:p>
        </w:tc>
        <w:tc>
          <w:tcPr>
            <w:tcW w:w="2302" w:type="pct"/>
            <w:vAlign w:val="center"/>
          </w:tcPr>
          <w:p w14:paraId="070C589A" w14:textId="77777777" w:rsidR="0096054C" w:rsidRPr="007266F3" w:rsidRDefault="00FF7BE6">
            <w:pPr>
              <w:jc w:val="center"/>
              <w:rPr>
                <w:b/>
                <w:sz w:val="22"/>
              </w:rPr>
            </w:pPr>
            <w:r>
              <w:rPr>
                <w:b/>
                <w:sz w:val="22"/>
              </w:rPr>
              <w:t>Apmeklējuma</w:t>
            </w:r>
            <w:r w:rsidR="0096054C" w:rsidRPr="007266F3">
              <w:rPr>
                <w:b/>
                <w:sz w:val="22"/>
              </w:rPr>
              <w:t xml:space="preserve"> tematika</w:t>
            </w:r>
          </w:p>
        </w:tc>
        <w:tc>
          <w:tcPr>
            <w:tcW w:w="482" w:type="pct"/>
            <w:vAlign w:val="center"/>
          </w:tcPr>
          <w:p w14:paraId="120F6BF6" w14:textId="77777777" w:rsidR="00FF7BE6" w:rsidRDefault="00FF7BE6" w:rsidP="00AD5B9A">
            <w:pPr>
              <w:jc w:val="center"/>
              <w:rPr>
                <w:b/>
                <w:sz w:val="22"/>
              </w:rPr>
            </w:pPr>
            <w:r>
              <w:rPr>
                <w:b/>
                <w:sz w:val="22"/>
              </w:rPr>
              <w:t>S</w:t>
            </w:r>
            <w:r w:rsidR="0096054C" w:rsidRPr="007266F3">
              <w:rPr>
                <w:b/>
                <w:sz w:val="22"/>
              </w:rPr>
              <w:t>ākums</w:t>
            </w:r>
          </w:p>
          <w:p w14:paraId="0BA401F5" w14:textId="77777777" w:rsidR="0096054C" w:rsidRPr="007266F3" w:rsidRDefault="0096054C" w:rsidP="00AD5B9A">
            <w:pPr>
              <w:jc w:val="center"/>
              <w:rPr>
                <w:b/>
                <w:sz w:val="22"/>
              </w:rPr>
            </w:pPr>
            <w:r w:rsidRPr="007266F3">
              <w:rPr>
                <w:b/>
                <w:sz w:val="22"/>
              </w:rPr>
              <w:t xml:space="preserve"> (plkst.)</w:t>
            </w:r>
          </w:p>
        </w:tc>
        <w:tc>
          <w:tcPr>
            <w:tcW w:w="482" w:type="pct"/>
            <w:vAlign w:val="center"/>
          </w:tcPr>
          <w:p w14:paraId="28B2B9FF" w14:textId="77777777" w:rsidR="0096054C" w:rsidRPr="007266F3" w:rsidRDefault="00FF7BE6">
            <w:pPr>
              <w:jc w:val="center"/>
              <w:rPr>
                <w:b/>
                <w:sz w:val="22"/>
              </w:rPr>
            </w:pPr>
            <w:r>
              <w:rPr>
                <w:b/>
                <w:sz w:val="22"/>
              </w:rPr>
              <w:t>N</w:t>
            </w:r>
            <w:r w:rsidR="0096054C" w:rsidRPr="007266F3">
              <w:rPr>
                <w:b/>
                <w:sz w:val="22"/>
              </w:rPr>
              <w:t>oslēgums (plkst.)</w:t>
            </w:r>
          </w:p>
        </w:tc>
        <w:tc>
          <w:tcPr>
            <w:tcW w:w="341" w:type="pct"/>
            <w:vAlign w:val="center"/>
          </w:tcPr>
          <w:p w14:paraId="1F5F0BBB" w14:textId="77777777" w:rsidR="0096054C" w:rsidRPr="007266F3" w:rsidRDefault="00FF7BE6" w:rsidP="00FF7BE6">
            <w:pPr>
              <w:rPr>
                <w:b/>
                <w:sz w:val="22"/>
              </w:rPr>
            </w:pPr>
            <w:r>
              <w:rPr>
                <w:b/>
                <w:sz w:val="22"/>
              </w:rPr>
              <w:t>S</w:t>
            </w:r>
            <w:r w:rsidR="0096054C" w:rsidRPr="007266F3">
              <w:rPr>
                <w:b/>
                <w:sz w:val="22"/>
              </w:rPr>
              <w:t>tundu skaits</w:t>
            </w:r>
          </w:p>
        </w:tc>
      </w:tr>
      <w:tr w:rsidR="000714D4" w:rsidRPr="004D0FF0" w14:paraId="305B39B6" w14:textId="77777777" w:rsidTr="00BE3757">
        <w:trPr>
          <w:trHeight w:val="548"/>
        </w:trPr>
        <w:tc>
          <w:tcPr>
            <w:tcW w:w="468" w:type="pct"/>
          </w:tcPr>
          <w:p w14:paraId="02EB378F" w14:textId="4B660A8D" w:rsidR="000714D4" w:rsidRDefault="00BE3757" w:rsidP="000714D4">
            <w:pPr>
              <w:jc w:val="center"/>
              <w:rPr>
                <w:sz w:val="20"/>
                <w:szCs w:val="20"/>
              </w:rPr>
            </w:pPr>
            <w:r>
              <w:rPr>
                <w:sz w:val="20"/>
                <w:szCs w:val="20"/>
              </w:rPr>
              <w:t xml:space="preserve">1.diena </w:t>
            </w:r>
          </w:p>
          <w:p w14:paraId="3870B76C" w14:textId="00AA1731" w:rsidR="000714D4" w:rsidRPr="004D0FF0" w:rsidRDefault="00BE3757" w:rsidP="00BE3757">
            <w:pPr>
              <w:jc w:val="center"/>
              <w:rPr>
                <w:sz w:val="20"/>
                <w:szCs w:val="20"/>
              </w:rPr>
            </w:pPr>
            <w:r w:rsidRPr="00BE3757">
              <w:rPr>
                <w:sz w:val="20"/>
                <w:szCs w:val="20"/>
              </w:rPr>
              <w:t>11.07.2024</w:t>
            </w:r>
          </w:p>
        </w:tc>
        <w:tc>
          <w:tcPr>
            <w:tcW w:w="925" w:type="pct"/>
          </w:tcPr>
          <w:p w14:paraId="759FFAF6" w14:textId="2764FB55" w:rsidR="000714D4" w:rsidRPr="004D0FF0" w:rsidRDefault="000714D4" w:rsidP="00E6331A">
            <w:pPr>
              <w:jc w:val="center"/>
              <w:rPr>
                <w:sz w:val="20"/>
                <w:szCs w:val="20"/>
              </w:rPr>
            </w:pPr>
          </w:p>
        </w:tc>
        <w:tc>
          <w:tcPr>
            <w:tcW w:w="2302" w:type="pct"/>
          </w:tcPr>
          <w:p w14:paraId="6A05A809" w14:textId="4AB80D2F" w:rsidR="000714D4" w:rsidRPr="004D0FF0" w:rsidRDefault="00BE3757" w:rsidP="00471D66">
            <w:pPr>
              <w:jc w:val="center"/>
              <w:rPr>
                <w:sz w:val="20"/>
                <w:szCs w:val="20"/>
              </w:rPr>
            </w:pPr>
            <w:proofErr w:type="spellStart"/>
            <w:r w:rsidRPr="00BE3757">
              <w:rPr>
                <w:bCs/>
                <w:sz w:val="22"/>
              </w:rPr>
              <w:t>Pārbrauciens</w:t>
            </w:r>
            <w:proofErr w:type="spellEnd"/>
            <w:r>
              <w:rPr>
                <w:bCs/>
                <w:sz w:val="22"/>
              </w:rPr>
              <w:t xml:space="preserve"> Preiļi – Ērgļi (1</w:t>
            </w:r>
            <w:r w:rsidR="00471D66">
              <w:rPr>
                <w:bCs/>
                <w:sz w:val="22"/>
              </w:rPr>
              <w:t>22</w:t>
            </w:r>
            <w:r>
              <w:rPr>
                <w:bCs/>
                <w:sz w:val="22"/>
              </w:rPr>
              <w:t>km)</w:t>
            </w:r>
          </w:p>
        </w:tc>
        <w:tc>
          <w:tcPr>
            <w:tcW w:w="482" w:type="pct"/>
          </w:tcPr>
          <w:p w14:paraId="10E5A55A" w14:textId="588E0D0C" w:rsidR="000714D4" w:rsidRPr="004D0FF0" w:rsidRDefault="00BE3757" w:rsidP="000714D4">
            <w:pPr>
              <w:jc w:val="center"/>
              <w:rPr>
                <w:sz w:val="20"/>
                <w:szCs w:val="20"/>
              </w:rPr>
            </w:pPr>
            <w:r w:rsidRPr="00BE3757">
              <w:rPr>
                <w:bCs/>
                <w:sz w:val="22"/>
              </w:rPr>
              <w:t>8:00</w:t>
            </w:r>
          </w:p>
        </w:tc>
        <w:tc>
          <w:tcPr>
            <w:tcW w:w="482" w:type="pct"/>
          </w:tcPr>
          <w:p w14:paraId="3E09C190" w14:textId="65391DC4" w:rsidR="000714D4" w:rsidRPr="004D0FF0" w:rsidRDefault="00BE3757" w:rsidP="000714D4">
            <w:pPr>
              <w:jc w:val="center"/>
              <w:rPr>
                <w:sz w:val="20"/>
                <w:szCs w:val="20"/>
              </w:rPr>
            </w:pPr>
            <w:r w:rsidRPr="00BE3757">
              <w:rPr>
                <w:bCs/>
                <w:sz w:val="22"/>
              </w:rPr>
              <w:t>10:00</w:t>
            </w:r>
          </w:p>
        </w:tc>
        <w:tc>
          <w:tcPr>
            <w:tcW w:w="341" w:type="pct"/>
          </w:tcPr>
          <w:p w14:paraId="1ECA52CB" w14:textId="6CC02960" w:rsidR="000714D4" w:rsidRPr="004D0FF0" w:rsidRDefault="000714D4" w:rsidP="000714D4">
            <w:pPr>
              <w:jc w:val="center"/>
              <w:rPr>
                <w:sz w:val="20"/>
                <w:szCs w:val="20"/>
              </w:rPr>
            </w:pPr>
          </w:p>
        </w:tc>
      </w:tr>
      <w:tr w:rsidR="00BE3757" w:rsidRPr="004D0FF0" w14:paraId="44695D10" w14:textId="77777777" w:rsidTr="006874E8">
        <w:trPr>
          <w:trHeight w:val="742"/>
        </w:trPr>
        <w:tc>
          <w:tcPr>
            <w:tcW w:w="468" w:type="pct"/>
          </w:tcPr>
          <w:p w14:paraId="608275D1" w14:textId="77777777" w:rsidR="00BE3757" w:rsidRPr="004D0FF0" w:rsidRDefault="00BE3757" w:rsidP="00BE3757">
            <w:pPr>
              <w:jc w:val="center"/>
              <w:rPr>
                <w:sz w:val="20"/>
                <w:szCs w:val="20"/>
              </w:rPr>
            </w:pPr>
          </w:p>
        </w:tc>
        <w:tc>
          <w:tcPr>
            <w:tcW w:w="925" w:type="pct"/>
          </w:tcPr>
          <w:p w14:paraId="0374DDEB" w14:textId="77777777" w:rsidR="00BE3757" w:rsidRDefault="00BE3757" w:rsidP="00BE3757">
            <w:pPr>
              <w:jc w:val="center"/>
              <w:rPr>
                <w:sz w:val="20"/>
                <w:szCs w:val="20"/>
              </w:rPr>
            </w:pPr>
          </w:p>
          <w:p w14:paraId="35721F9E" w14:textId="77777777" w:rsidR="00BE3757" w:rsidRDefault="00BE3757" w:rsidP="00BE3757">
            <w:pPr>
              <w:jc w:val="center"/>
              <w:rPr>
                <w:sz w:val="20"/>
                <w:szCs w:val="20"/>
              </w:rPr>
            </w:pPr>
            <w:r>
              <w:rPr>
                <w:sz w:val="20"/>
                <w:szCs w:val="20"/>
              </w:rPr>
              <w:t>3Dpro un SIA “Tauri”</w:t>
            </w:r>
          </w:p>
          <w:p w14:paraId="7633C06B" w14:textId="77777777" w:rsidR="00BE3757" w:rsidRDefault="00BE3757" w:rsidP="00BE3757">
            <w:pPr>
              <w:jc w:val="center"/>
              <w:rPr>
                <w:sz w:val="20"/>
                <w:szCs w:val="20"/>
              </w:rPr>
            </w:pPr>
          </w:p>
          <w:p w14:paraId="3A69C8C6" w14:textId="7B6467D7" w:rsidR="00BE3757" w:rsidRDefault="00BE3757" w:rsidP="00BE3757">
            <w:pPr>
              <w:jc w:val="center"/>
              <w:rPr>
                <w:sz w:val="20"/>
                <w:szCs w:val="20"/>
              </w:rPr>
            </w:pPr>
            <w:r>
              <w:rPr>
                <w:sz w:val="20"/>
                <w:szCs w:val="20"/>
              </w:rPr>
              <w:t xml:space="preserve">Tauri, Ērgļu pag., Madonas nov. </w:t>
            </w:r>
          </w:p>
          <w:p w14:paraId="0748302C" w14:textId="77777777" w:rsidR="00BE3757" w:rsidRDefault="00BE3757" w:rsidP="00BE3757">
            <w:pPr>
              <w:jc w:val="center"/>
              <w:rPr>
                <w:sz w:val="20"/>
                <w:szCs w:val="20"/>
              </w:rPr>
            </w:pPr>
          </w:p>
          <w:p w14:paraId="07EEB769" w14:textId="77777777" w:rsidR="00BE3757" w:rsidRDefault="00BE3757" w:rsidP="00BE3757">
            <w:pPr>
              <w:jc w:val="center"/>
              <w:rPr>
                <w:sz w:val="20"/>
                <w:szCs w:val="20"/>
              </w:rPr>
            </w:pPr>
          </w:p>
        </w:tc>
        <w:tc>
          <w:tcPr>
            <w:tcW w:w="2302" w:type="pct"/>
          </w:tcPr>
          <w:p w14:paraId="776CAC19" w14:textId="77777777" w:rsidR="00BE3757" w:rsidRDefault="00BE3757" w:rsidP="00731F33">
            <w:pPr>
              <w:jc w:val="both"/>
              <w:rPr>
                <w:iCs/>
                <w:sz w:val="20"/>
                <w:szCs w:val="20"/>
              </w:rPr>
            </w:pPr>
            <w:r>
              <w:rPr>
                <w:iCs/>
                <w:sz w:val="20"/>
                <w:szCs w:val="20"/>
              </w:rPr>
              <w:t xml:space="preserve">SIA 3Dpro un SIA Tauri ir brāļu </w:t>
            </w:r>
            <w:r w:rsidRPr="00C11C7A">
              <w:rPr>
                <w:iCs/>
                <w:sz w:val="20"/>
                <w:szCs w:val="20"/>
              </w:rPr>
              <w:t>Gunār</w:t>
            </w:r>
            <w:r>
              <w:rPr>
                <w:iCs/>
                <w:sz w:val="20"/>
                <w:szCs w:val="20"/>
              </w:rPr>
              <w:t>a</w:t>
            </w:r>
            <w:r w:rsidRPr="00C11C7A">
              <w:rPr>
                <w:iCs/>
                <w:sz w:val="20"/>
                <w:szCs w:val="20"/>
              </w:rPr>
              <w:t xml:space="preserve"> un Artūr</w:t>
            </w:r>
            <w:r>
              <w:rPr>
                <w:iCs/>
                <w:sz w:val="20"/>
                <w:szCs w:val="20"/>
              </w:rPr>
              <w:t>a</w:t>
            </w:r>
            <w:r w:rsidRPr="00C11C7A">
              <w:rPr>
                <w:iCs/>
                <w:sz w:val="20"/>
                <w:szCs w:val="20"/>
              </w:rPr>
              <w:t xml:space="preserve"> Vīgant</w:t>
            </w:r>
            <w:r>
              <w:rPr>
                <w:iCs/>
                <w:sz w:val="20"/>
                <w:szCs w:val="20"/>
              </w:rPr>
              <w:t xml:space="preserve">u saimniecības. Saimniecības atrodas Ērgļu novadā, kur tiek novērtēta vieta </w:t>
            </w:r>
            <w:r w:rsidRPr="00EC0493">
              <w:rPr>
                <w:iCs/>
                <w:sz w:val="20"/>
                <w:szCs w:val="20"/>
              </w:rPr>
              <w:t>kur saimniekoja senči</w:t>
            </w:r>
            <w:r>
              <w:rPr>
                <w:iCs/>
                <w:sz w:val="20"/>
                <w:szCs w:val="20"/>
              </w:rPr>
              <w:t>. Saimniecībās</w:t>
            </w:r>
            <w:r w:rsidRPr="00EC0493">
              <w:rPr>
                <w:iCs/>
                <w:sz w:val="20"/>
                <w:szCs w:val="20"/>
              </w:rPr>
              <w:t xml:space="preserve"> no krūmu apauguma </w:t>
            </w:r>
            <w:r>
              <w:rPr>
                <w:iCs/>
                <w:sz w:val="20"/>
                <w:szCs w:val="20"/>
              </w:rPr>
              <w:t xml:space="preserve">tiek </w:t>
            </w:r>
            <w:r w:rsidRPr="00EC0493">
              <w:rPr>
                <w:iCs/>
                <w:sz w:val="20"/>
                <w:szCs w:val="20"/>
              </w:rPr>
              <w:t>attī</w:t>
            </w:r>
            <w:r>
              <w:rPr>
                <w:iCs/>
                <w:sz w:val="20"/>
                <w:szCs w:val="20"/>
              </w:rPr>
              <w:t>rīts</w:t>
            </w:r>
            <w:r w:rsidRPr="00EC0493">
              <w:rPr>
                <w:iCs/>
                <w:sz w:val="20"/>
                <w:szCs w:val="20"/>
              </w:rPr>
              <w:t xml:space="preserve"> un sakārt</w:t>
            </w:r>
            <w:r>
              <w:rPr>
                <w:iCs/>
                <w:sz w:val="20"/>
                <w:szCs w:val="20"/>
              </w:rPr>
              <w:t>ots</w:t>
            </w:r>
            <w:r w:rsidRPr="00EC0493">
              <w:rPr>
                <w:iCs/>
                <w:sz w:val="20"/>
                <w:szCs w:val="20"/>
              </w:rPr>
              <w:t xml:space="preserve"> katr</w:t>
            </w:r>
            <w:r>
              <w:rPr>
                <w:iCs/>
                <w:sz w:val="20"/>
                <w:szCs w:val="20"/>
              </w:rPr>
              <w:t>s</w:t>
            </w:r>
            <w:r w:rsidRPr="00EC0493">
              <w:rPr>
                <w:iCs/>
                <w:sz w:val="20"/>
                <w:szCs w:val="20"/>
              </w:rPr>
              <w:t xml:space="preserve"> pieejam</w:t>
            </w:r>
            <w:r>
              <w:rPr>
                <w:iCs/>
                <w:sz w:val="20"/>
                <w:szCs w:val="20"/>
              </w:rPr>
              <w:t>ais</w:t>
            </w:r>
            <w:r w:rsidRPr="00EC0493">
              <w:rPr>
                <w:iCs/>
                <w:sz w:val="20"/>
                <w:szCs w:val="20"/>
              </w:rPr>
              <w:t xml:space="preserve"> lauk</w:t>
            </w:r>
            <w:r>
              <w:rPr>
                <w:iCs/>
                <w:sz w:val="20"/>
                <w:szCs w:val="20"/>
              </w:rPr>
              <w:t>s</w:t>
            </w:r>
            <w:r w:rsidRPr="00EC0493">
              <w:rPr>
                <w:iCs/>
                <w:sz w:val="20"/>
                <w:szCs w:val="20"/>
              </w:rPr>
              <w:t>.</w:t>
            </w:r>
            <w:r>
              <w:rPr>
                <w:iCs/>
                <w:sz w:val="20"/>
                <w:szCs w:val="20"/>
              </w:rPr>
              <w:t xml:space="preserve"> Liellopi tiek ganīti Ogres dabas parka pļavās.</w:t>
            </w:r>
          </w:p>
          <w:p w14:paraId="1F132A0E" w14:textId="77777777" w:rsidR="00BE3757" w:rsidRDefault="00BE3757" w:rsidP="00731F33">
            <w:pPr>
              <w:jc w:val="both"/>
              <w:rPr>
                <w:iCs/>
                <w:sz w:val="20"/>
                <w:szCs w:val="20"/>
              </w:rPr>
            </w:pPr>
            <w:r>
              <w:rPr>
                <w:iCs/>
                <w:sz w:val="20"/>
                <w:szCs w:val="20"/>
              </w:rPr>
              <w:t xml:space="preserve">Bioloģiskā saimniecība 3Dpro, kur tiek izaudzēti </w:t>
            </w:r>
            <w:proofErr w:type="spellStart"/>
            <w:r>
              <w:rPr>
                <w:iCs/>
                <w:sz w:val="20"/>
                <w:szCs w:val="20"/>
              </w:rPr>
              <w:t>Šarolē</w:t>
            </w:r>
            <w:proofErr w:type="spellEnd"/>
            <w:r>
              <w:rPr>
                <w:iCs/>
                <w:sz w:val="20"/>
                <w:szCs w:val="20"/>
              </w:rPr>
              <w:t xml:space="preserve"> liellopi, kas tālākai nobarošanai un realizācijai tiek nodoti uz saimniecību SIA Tauri. Kopumā Vīgantiem ir pilna cikla saimniekošana kur no izaudzētajiem liellopiem tie tiek nobaroti, un nodoti realizācijai, kur tiek veikta pārstrāde, tādējādi saimniekošana ir ilgtspējīga un maksimāli efektīva.</w:t>
            </w:r>
          </w:p>
          <w:p w14:paraId="6BFEDA82" w14:textId="34BC4AE6" w:rsidR="00BE3757" w:rsidRDefault="00BE3757" w:rsidP="00731F33">
            <w:pPr>
              <w:jc w:val="both"/>
              <w:rPr>
                <w:iCs/>
                <w:sz w:val="20"/>
                <w:szCs w:val="20"/>
              </w:rPr>
            </w:pPr>
            <w:r>
              <w:rPr>
                <w:iCs/>
                <w:sz w:val="20"/>
                <w:szCs w:val="20"/>
              </w:rPr>
              <w:t xml:space="preserve">Saimnieki </w:t>
            </w:r>
            <w:r w:rsidRPr="0095318A">
              <w:rPr>
                <w:iCs/>
                <w:sz w:val="20"/>
                <w:szCs w:val="20"/>
              </w:rPr>
              <w:t>saimnieko pārdomāti tā, lai būtu pieejama svaiga, veselīga un tīra bioloģiskās liellopu gaļas produkcija</w:t>
            </w:r>
            <w:r>
              <w:rPr>
                <w:iCs/>
                <w:sz w:val="20"/>
                <w:szCs w:val="20"/>
              </w:rPr>
              <w:t xml:space="preserve"> – vienojošais moments ir “zaļā” domāšana </w:t>
            </w:r>
            <w:r w:rsidRPr="00C11C7A">
              <w:rPr>
                <w:iCs/>
                <w:sz w:val="20"/>
                <w:szCs w:val="20"/>
              </w:rPr>
              <w:t>t</w:t>
            </w:r>
            <w:r>
              <w:rPr>
                <w:iCs/>
                <w:sz w:val="20"/>
                <w:szCs w:val="20"/>
              </w:rPr>
              <w:t xml:space="preserve">āpēc </w:t>
            </w:r>
            <w:r w:rsidRPr="00C11C7A">
              <w:rPr>
                <w:iCs/>
                <w:sz w:val="20"/>
                <w:szCs w:val="20"/>
              </w:rPr>
              <w:t>abi</w:t>
            </w:r>
            <w:r>
              <w:rPr>
                <w:iCs/>
                <w:sz w:val="20"/>
                <w:szCs w:val="20"/>
              </w:rPr>
              <w:t xml:space="preserve"> saimnieki </w:t>
            </w:r>
            <w:r w:rsidRPr="00C11C7A">
              <w:rPr>
                <w:iCs/>
                <w:sz w:val="20"/>
                <w:szCs w:val="20"/>
              </w:rPr>
              <w:t>vienlīdz pārliecināti, ka uzturā ir jālieto bioloģiski audzēta un iegūta pārtika.</w:t>
            </w:r>
            <w:r>
              <w:rPr>
                <w:iCs/>
                <w:sz w:val="20"/>
                <w:szCs w:val="20"/>
              </w:rPr>
              <w:t xml:space="preserve"> Tāpēc ir izstrādāts zīmols </w:t>
            </w:r>
            <w:proofErr w:type="spellStart"/>
            <w:r>
              <w:rPr>
                <w:iCs/>
                <w:sz w:val="20"/>
                <w:szCs w:val="20"/>
              </w:rPr>
              <w:t>negantigardi</w:t>
            </w:r>
            <w:proofErr w:type="spellEnd"/>
            <w:r>
              <w:rPr>
                <w:iCs/>
                <w:sz w:val="20"/>
                <w:szCs w:val="20"/>
              </w:rPr>
              <w:t>, kā arī internetveikals, kur šo produkciju var iegādāties.</w:t>
            </w:r>
          </w:p>
        </w:tc>
        <w:tc>
          <w:tcPr>
            <w:tcW w:w="482" w:type="pct"/>
          </w:tcPr>
          <w:p w14:paraId="2B11A33D" w14:textId="304CE5A1" w:rsidR="00BE3757" w:rsidRPr="004D0FF0" w:rsidRDefault="00BE3757" w:rsidP="00BE3757">
            <w:pPr>
              <w:jc w:val="center"/>
              <w:rPr>
                <w:sz w:val="20"/>
                <w:szCs w:val="20"/>
              </w:rPr>
            </w:pPr>
            <w:r w:rsidRPr="004D0FF0">
              <w:rPr>
                <w:sz w:val="20"/>
                <w:szCs w:val="20"/>
              </w:rPr>
              <w:t>10:00</w:t>
            </w:r>
          </w:p>
        </w:tc>
        <w:tc>
          <w:tcPr>
            <w:tcW w:w="482" w:type="pct"/>
          </w:tcPr>
          <w:p w14:paraId="5EB0384B" w14:textId="11122E7A" w:rsidR="00BE3757" w:rsidRDefault="00BE3757" w:rsidP="00BE3757">
            <w:pPr>
              <w:jc w:val="center"/>
              <w:rPr>
                <w:sz w:val="20"/>
                <w:szCs w:val="20"/>
              </w:rPr>
            </w:pPr>
            <w:r>
              <w:rPr>
                <w:sz w:val="20"/>
                <w:szCs w:val="20"/>
              </w:rPr>
              <w:t>11:30</w:t>
            </w:r>
          </w:p>
        </w:tc>
        <w:tc>
          <w:tcPr>
            <w:tcW w:w="341" w:type="pct"/>
          </w:tcPr>
          <w:p w14:paraId="296C8CFC" w14:textId="018DC1C3" w:rsidR="00BE3757" w:rsidRDefault="00BE3757" w:rsidP="00BE3757">
            <w:pPr>
              <w:jc w:val="center"/>
              <w:rPr>
                <w:sz w:val="20"/>
                <w:szCs w:val="20"/>
              </w:rPr>
            </w:pPr>
            <w:r>
              <w:rPr>
                <w:sz w:val="20"/>
                <w:szCs w:val="20"/>
              </w:rPr>
              <w:t>1,5</w:t>
            </w:r>
          </w:p>
        </w:tc>
      </w:tr>
      <w:tr w:rsidR="00BE3757" w:rsidRPr="004D0FF0" w14:paraId="30052779" w14:textId="77777777" w:rsidTr="00FC321C">
        <w:trPr>
          <w:trHeight w:val="361"/>
        </w:trPr>
        <w:tc>
          <w:tcPr>
            <w:tcW w:w="468" w:type="pct"/>
          </w:tcPr>
          <w:p w14:paraId="26A061F9" w14:textId="77777777" w:rsidR="00BE3757" w:rsidRPr="004D0FF0" w:rsidRDefault="00BE3757" w:rsidP="00BE3757">
            <w:pPr>
              <w:jc w:val="center"/>
              <w:rPr>
                <w:sz w:val="20"/>
                <w:szCs w:val="20"/>
              </w:rPr>
            </w:pPr>
          </w:p>
        </w:tc>
        <w:tc>
          <w:tcPr>
            <w:tcW w:w="925" w:type="pct"/>
          </w:tcPr>
          <w:p w14:paraId="71DB47F9" w14:textId="77777777" w:rsidR="00BE3757" w:rsidRDefault="00BE3757" w:rsidP="00BE3757">
            <w:pPr>
              <w:jc w:val="center"/>
              <w:rPr>
                <w:sz w:val="20"/>
                <w:szCs w:val="20"/>
              </w:rPr>
            </w:pPr>
          </w:p>
        </w:tc>
        <w:tc>
          <w:tcPr>
            <w:tcW w:w="2302" w:type="pct"/>
          </w:tcPr>
          <w:p w14:paraId="04651658" w14:textId="480A4380" w:rsidR="00BE3757" w:rsidRDefault="00BE3757" w:rsidP="00BE3757">
            <w:pPr>
              <w:jc w:val="center"/>
              <w:rPr>
                <w:iCs/>
                <w:sz w:val="20"/>
                <w:szCs w:val="20"/>
              </w:rPr>
            </w:pPr>
            <w:r>
              <w:rPr>
                <w:iCs/>
                <w:sz w:val="20"/>
                <w:szCs w:val="20"/>
              </w:rPr>
              <w:t>Pusdienas</w:t>
            </w:r>
            <w:r w:rsidR="00471D66">
              <w:rPr>
                <w:iCs/>
                <w:sz w:val="20"/>
                <w:szCs w:val="20"/>
              </w:rPr>
              <w:t xml:space="preserve"> </w:t>
            </w:r>
          </w:p>
        </w:tc>
        <w:tc>
          <w:tcPr>
            <w:tcW w:w="482" w:type="pct"/>
          </w:tcPr>
          <w:p w14:paraId="3516DD40" w14:textId="62CD772F" w:rsidR="00BE3757" w:rsidRPr="004D0FF0" w:rsidRDefault="00BE3757" w:rsidP="00BE3757">
            <w:pPr>
              <w:jc w:val="center"/>
              <w:rPr>
                <w:sz w:val="20"/>
                <w:szCs w:val="20"/>
              </w:rPr>
            </w:pPr>
            <w:r>
              <w:rPr>
                <w:sz w:val="20"/>
                <w:szCs w:val="20"/>
              </w:rPr>
              <w:t>11:30</w:t>
            </w:r>
          </w:p>
        </w:tc>
        <w:tc>
          <w:tcPr>
            <w:tcW w:w="482" w:type="pct"/>
          </w:tcPr>
          <w:p w14:paraId="4932AB54" w14:textId="47F4730F" w:rsidR="00BE3757" w:rsidRDefault="00BE3757" w:rsidP="00BE3757">
            <w:pPr>
              <w:jc w:val="center"/>
              <w:rPr>
                <w:sz w:val="20"/>
                <w:szCs w:val="20"/>
              </w:rPr>
            </w:pPr>
            <w:r>
              <w:rPr>
                <w:sz w:val="20"/>
                <w:szCs w:val="20"/>
              </w:rPr>
              <w:t>12:00</w:t>
            </w:r>
          </w:p>
        </w:tc>
        <w:tc>
          <w:tcPr>
            <w:tcW w:w="341" w:type="pct"/>
          </w:tcPr>
          <w:p w14:paraId="37E38F81" w14:textId="77777777" w:rsidR="00BE3757" w:rsidRDefault="00BE3757" w:rsidP="00BE3757">
            <w:pPr>
              <w:jc w:val="center"/>
              <w:rPr>
                <w:sz w:val="20"/>
                <w:szCs w:val="20"/>
              </w:rPr>
            </w:pPr>
          </w:p>
        </w:tc>
      </w:tr>
      <w:tr w:rsidR="00471D66" w:rsidRPr="004D0FF0" w14:paraId="00A693E1" w14:textId="77777777" w:rsidTr="00FC321C">
        <w:trPr>
          <w:trHeight w:val="361"/>
        </w:trPr>
        <w:tc>
          <w:tcPr>
            <w:tcW w:w="468" w:type="pct"/>
          </w:tcPr>
          <w:p w14:paraId="647AD1F2" w14:textId="77777777" w:rsidR="00471D66" w:rsidRPr="004D0FF0" w:rsidRDefault="00471D66" w:rsidP="00BE3757">
            <w:pPr>
              <w:jc w:val="center"/>
              <w:rPr>
                <w:sz w:val="20"/>
                <w:szCs w:val="20"/>
              </w:rPr>
            </w:pPr>
          </w:p>
        </w:tc>
        <w:tc>
          <w:tcPr>
            <w:tcW w:w="925" w:type="pct"/>
          </w:tcPr>
          <w:p w14:paraId="56D50D00" w14:textId="77777777" w:rsidR="00471D66" w:rsidRDefault="00471D66" w:rsidP="00BE3757">
            <w:pPr>
              <w:jc w:val="center"/>
              <w:rPr>
                <w:sz w:val="20"/>
                <w:szCs w:val="20"/>
              </w:rPr>
            </w:pPr>
          </w:p>
        </w:tc>
        <w:tc>
          <w:tcPr>
            <w:tcW w:w="2302" w:type="pct"/>
          </w:tcPr>
          <w:p w14:paraId="46609BE8" w14:textId="2EF130E5" w:rsidR="00471D66" w:rsidRDefault="00471D66" w:rsidP="00471D66">
            <w:pPr>
              <w:jc w:val="center"/>
              <w:rPr>
                <w:iCs/>
                <w:sz w:val="20"/>
                <w:szCs w:val="20"/>
              </w:rPr>
            </w:pPr>
            <w:proofErr w:type="spellStart"/>
            <w:r w:rsidRPr="00471D66">
              <w:rPr>
                <w:iCs/>
                <w:sz w:val="20"/>
                <w:szCs w:val="20"/>
              </w:rPr>
              <w:t>Pārbraucien</w:t>
            </w:r>
            <w:r>
              <w:rPr>
                <w:iCs/>
                <w:sz w:val="20"/>
                <w:szCs w:val="20"/>
              </w:rPr>
              <w:t>s</w:t>
            </w:r>
            <w:proofErr w:type="spellEnd"/>
            <w:r>
              <w:rPr>
                <w:iCs/>
                <w:sz w:val="20"/>
                <w:szCs w:val="20"/>
              </w:rPr>
              <w:t xml:space="preserve"> Ērgļi – Bērzaunes pag.</w:t>
            </w:r>
            <w:r w:rsidRPr="00471D66">
              <w:rPr>
                <w:iCs/>
                <w:sz w:val="20"/>
                <w:szCs w:val="20"/>
              </w:rPr>
              <w:t xml:space="preserve"> (</w:t>
            </w:r>
            <w:r>
              <w:rPr>
                <w:iCs/>
                <w:sz w:val="20"/>
                <w:szCs w:val="20"/>
              </w:rPr>
              <w:t>30</w:t>
            </w:r>
            <w:r w:rsidRPr="00471D66">
              <w:rPr>
                <w:iCs/>
                <w:sz w:val="20"/>
                <w:szCs w:val="20"/>
              </w:rPr>
              <w:t>km)</w:t>
            </w:r>
          </w:p>
        </w:tc>
        <w:tc>
          <w:tcPr>
            <w:tcW w:w="482" w:type="pct"/>
          </w:tcPr>
          <w:p w14:paraId="0349E422" w14:textId="5864854D" w:rsidR="00471D66" w:rsidRDefault="00471D66" w:rsidP="00BE3757">
            <w:pPr>
              <w:jc w:val="center"/>
              <w:rPr>
                <w:sz w:val="20"/>
                <w:szCs w:val="20"/>
              </w:rPr>
            </w:pPr>
            <w:r>
              <w:rPr>
                <w:sz w:val="20"/>
                <w:szCs w:val="20"/>
              </w:rPr>
              <w:t>12:00</w:t>
            </w:r>
          </w:p>
        </w:tc>
        <w:tc>
          <w:tcPr>
            <w:tcW w:w="482" w:type="pct"/>
          </w:tcPr>
          <w:p w14:paraId="44C19F74" w14:textId="65D517E9" w:rsidR="00471D66" w:rsidRDefault="00471D66" w:rsidP="00BE3757">
            <w:pPr>
              <w:jc w:val="center"/>
              <w:rPr>
                <w:sz w:val="20"/>
                <w:szCs w:val="20"/>
              </w:rPr>
            </w:pPr>
            <w:r>
              <w:rPr>
                <w:sz w:val="20"/>
                <w:szCs w:val="20"/>
              </w:rPr>
              <w:t>12:30</w:t>
            </w:r>
          </w:p>
        </w:tc>
        <w:tc>
          <w:tcPr>
            <w:tcW w:w="341" w:type="pct"/>
          </w:tcPr>
          <w:p w14:paraId="530EFA56" w14:textId="3B0342B3" w:rsidR="00471D66" w:rsidRDefault="00471D66" w:rsidP="00BE3757">
            <w:pPr>
              <w:jc w:val="center"/>
              <w:rPr>
                <w:sz w:val="20"/>
                <w:szCs w:val="20"/>
              </w:rPr>
            </w:pPr>
          </w:p>
        </w:tc>
      </w:tr>
      <w:tr w:rsidR="00BE3757" w:rsidRPr="004D0FF0" w14:paraId="510AC2C7" w14:textId="77777777" w:rsidTr="00731F33">
        <w:trPr>
          <w:trHeight w:val="519"/>
        </w:trPr>
        <w:tc>
          <w:tcPr>
            <w:tcW w:w="468" w:type="pct"/>
          </w:tcPr>
          <w:p w14:paraId="3DDA675A" w14:textId="77777777" w:rsidR="00BE3757" w:rsidRPr="004D0FF0" w:rsidRDefault="00BE3757" w:rsidP="00BE3757">
            <w:pPr>
              <w:jc w:val="center"/>
              <w:rPr>
                <w:sz w:val="20"/>
                <w:szCs w:val="20"/>
              </w:rPr>
            </w:pPr>
          </w:p>
        </w:tc>
        <w:tc>
          <w:tcPr>
            <w:tcW w:w="925" w:type="pct"/>
          </w:tcPr>
          <w:p w14:paraId="7EBBB791" w14:textId="0CEBE772" w:rsidR="00BE3757" w:rsidRDefault="00BE3757" w:rsidP="00731F33">
            <w:pPr>
              <w:jc w:val="center"/>
              <w:rPr>
                <w:sz w:val="20"/>
                <w:szCs w:val="20"/>
              </w:rPr>
            </w:pPr>
            <w:r>
              <w:rPr>
                <w:sz w:val="20"/>
                <w:szCs w:val="20"/>
              </w:rPr>
              <w:t>ZS “</w:t>
            </w:r>
            <w:r w:rsidRPr="572AD69F">
              <w:rPr>
                <w:sz w:val="20"/>
                <w:szCs w:val="20"/>
              </w:rPr>
              <w:t>Līvi</w:t>
            </w:r>
            <w:r>
              <w:rPr>
                <w:sz w:val="20"/>
                <w:szCs w:val="20"/>
              </w:rPr>
              <w:t>”</w:t>
            </w:r>
            <w:r w:rsidR="00731F33">
              <w:rPr>
                <w:sz w:val="20"/>
                <w:szCs w:val="20"/>
              </w:rPr>
              <w:t xml:space="preserve">  </w:t>
            </w:r>
            <w:r w:rsidRPr="00E6331A">
              <w:rPr>
                <w:sz w:val="20"/>
                <w:szCs w:val="20"/>
              </w:rPr>
              <w:t>"</w:t>
            </w:r>
            <w:proofErr w:type="spellStart"/>
            <w:r w:rsidRPr="00E6331A">
              <w:rPr>
                <w:sz w:val="20"/>
                <w:szCs w:val="20"/>
              </w:rPr>
              <w:t>Ozolkrogs</w:t>
            </w:r>
            <w:proofErr w:type="spellEnd"/>
            <w:r w:rsidRPr="00E6331A">
              <w:rPr>
                <w:sz w:val="20"/>
                <w:szCs w:val="20"/>
              </w:rPr>
              <w:t>", Bērzaunes pagasts, Madonas novads, LV-4853</w:t>
            </w:r>
          </w:p>
        </w:tc>
        <w:tc>
          <w:tcPr>
            <w:tcW w:w="2302" w:type="pct"/>
          </w:tcPr>
          <w:p w14:paraId="027E27A5" w14:textId="41E37A2F" w:rsidR="00BE3757" w:rsidRDefault="00BE3757" w:rsidP="00731F33">
            <w:pPr>
              <w:jc w:val="both"/>
              <w:rPr>
                <w:sz w:val="20"/>
                <w:szCs w:val="20"/>
              </w:rPr>
            </w:pPr>
            <w:r>
              <w:rPr>
                <w:sz w:val="20"/>
                <w:szCs w:val="20"/>
              </w:rPr>
              <w:t>ZS “Līvi” -  Saimniecībā g</w:t>
            </w:r>
            <w:r w:rsidRPr="00BF24D2">
              <w:rPr>
                <w:sz w:val="20"/>
                <w:szCs w:val="20"/>
              </w:rPr>
              <w:t>andrīz 300 kazu</w:t>
            </w:r>
            <w:r>
              <w:rPr>
                <w:sz w:val="20"/>
                <w:szCs w:val="20"/>
              </w:rPr>
              <w:t xml:space="preserve"> liels ganāmpulks. Mērķis iepazīties ar kazu ganāmpulka pārvaldības pieredzi, kā arī gūt ieskatu tā apsaimniekošanā. Saimniecība ir pilna cikla un cenšas maksimāli </w:t>
            </w:r>
            <w:r>
              <w:rPr>
                <w:sz w:val="20"/>
                <w:szCs w:val="20"/>
              </w:rPr>
              <w:lastRenderedPageBreak/>
              <w:t xml:space="preserve">efektīvi un ekonomiski apsaimniekot esošās platības kā arī ganāmpulku,  lai radītu maksimālu pievienoto vērtību ražošanā. </w:t>
            </w:r>
          </w:p>
        </w:tc>
        <w:tc>
          <w:tcPr>
            <w:tcW w:w="482" w:type="pct"/>
          </w:tcPr>
          <w:p w14:paraId="3CC3A30F" w14:textId="651BD3A5" w:rsidR="00BE3757" w:rsidRPr="004D0FF0" w:rsidRDefault="00BE3757" w:rsidP="00BE3757">
            <w:pPr>
              <w:jc w:val="center"/>
              <w:rPr>
                <w:sz w:val="20"/>
                <w:szCs w:val="20"/>
              </w:rPr>
            </w:pPr>
            <w:r>
              <w:rPr>
                <w:sz w:val="20"/>
                <w:szCs w:val="20"/>
              </w:rPr>
              <w:lastRenderedPageBreak/>
              <w:t>12:30</w:t>
            </w:r>
          </w:p>
        </w:tc>
        <w:tc>
          <w:tcPr>
            <w:tcW w:w="482" w:type="pct"/>
          </w:tcPr>
          <w:p w14:paraId="3853402F" w14:textId="10168FED" w:rsidR="00BE3757" w:rsidRDefault="00BE3757" w:rsidP="00BE3757">
            <w:pPr>
              <w:jc w:val="center"/>
              <w:rPr>
                <w:sz w:val="20"/>
                <w:szCs w:val="20"/>
              </w:rPr>
            </w:pPr>
            <w:r>
              <w:rPr>
                <w:sz w:val="20"/>
                <w:szCs w:val="20"/>
              </w:rPr>
              <w:t>14:00</w:t>
            </w:r>
          </w:p>
        </w:tc>
        <w:tc>
          <w:tcPr>
            <w:tcW w:w="341" w:type="pct"/>
          </w:tcPr>
          <w:p w14:paraId="6CD20B5C" w14:textId="1D1D2675" w:rsidR="00BE3757" w:rsidRPr="572AD69F" w:rsidRDefault="00BE3757" w:rsidP="00BE3757">
            <w:pPr>
              <w:jc w:val="center"/>
              <w:rPr>
                <w:sz w:val="20"/>
                <w:szCs w:val="20"/>
              </w:rPr>
            </w:pPr>
            <w:r>
              <w:rPr>
                <w:sz w:val="20"/>
                <w:szCs w:val="20"/>
              </w:rPr>
              <w:t>1,5</w:t>
            </w:r>
          </w:p>
        </w:tc>
      </w:tr>
      <w:tr w:rsidR="00471D66" w:rsidRPr="004D0FF0" w14:paraId="24E91E4D" w14:textId="77777777" w:rsidTr="00120E4D">
        <w:trPr>
          <w:trHeight w:val="316"/>
        </w:trPr>
        <w:tc>
          <w:tcPr>
            <w:tcW w:w="468" w:type="pct"/>
          </w:tcPr>
          <w:p w14:paraId="0AC1E5D8" w14:textId="77777777" w:rsidR="00471D66" w:rsidRPr="004D0FF0" w:rsidRDefault="00471D66" w:rsidP="00BE3757">
            <w:pPr>
              <w:jc w:val="center"/>
              <w:rPr>
                <w:sz w:val="20"/>
                <w:szCs w:val="20"/>
              </w:rPr>
            </w:pPr>
          </w:p>
        </w:tc>
        <w:tc>
          <w:tcPr>
            <w:tcW w:w="925" w:type="pct"/>
          </w:tcPr>
          <w:p w14:paraId="4B9B47AA" w14:textId="77777777" w:rsidR="00471D66" w:rsidRDefault="00471D66" w:rsidP="00BE3757">
            <w:pPr>
              <w:jc w:val="center"/>
              <w:rPr>
                <w:sz w:val="20"/>
                <w:szCs w:val="20"/>
              </w:rPr>
            </w:pPr>
          </w:p>
        </w:tc>
        <w:tc>
          <w:tcPr>
            <w:tcW w:w="2302" w:type="pct"/>
          </w:tcPr>
          <w:p w14:paraId="1F192771" w14:textId="0A32457B" w:rsidR="00471D66" w:rsidRDefault="00471D66" w:rsidP="00471D66">
            <w:pPr>
              <w:jc w:val="center"/>
              <w:rPr>
                <w:sz w:val="20"/>
                <w:szCs w:val="20"/>
              </w:rPr>
            </w:pPr>
            <w:proofErr w:type="spellStart"/>
            <w:r w:rsidRPr="00471D66">
              <w:rPr>
                <w:sz w:val="20"/>
                <w:szCs w:val="20"/>
              </w:rPr>
              <w:t>Pārbrauciens</w:t>
            </w:r>
            <w:proofErr w:type="spellEnd"/>
            <w:r>
              <w:rPr>
                <w:sz w:val="20"/>
                <w:szCs w:val="20"/>
              </w:rPr>
              <w:t xml:space="preserve"> </w:t>
            </w:r>
            <w:r w:rsidRPr="00471D66">
              <w:rPr>
                <w:sz w:val="20"/>
                <w:szCs w:val="20"/>
              </w:rPr>
              <w:t xml:space="preserve"> </w:t>
            </w:r>
            <w:r>
              <w:rPr>
                <w:sz w:val="20"/>
                <w:szCs w:val="20"/>
              </w:rPr>
              <w:t xml:space="preserve">pa </w:t>
            </w:r>
            <w:r w:rsidRPr="00471D66">
              <w:rPr>
                <w:sz w:val="20"/>
                <w:szCs w:val="20"/>
              </w:rPr>
              <w:t>B</w:t>
            </w:r>
            <w:r>
              <w:rPr>
                <w:sz w:val="20"/>
                <w:szCs w:val="20"/>
              </w:rPr>
              <w:t>ē</w:t>
            </w:r>
            <w:r w:rsidRPr="00471D66">
              <w:rPr>
                <w:sz w:val="20"/>
                <w:szCs w:val="20"/>
              </w:rPr>
              <w:t>rzaunes pag</w:t>
            </w:r>
            <w:r>
              <w:rPr>
                <w:sz w:val="20"/>
                <w:szCs w:val="20"/>
              </w:rPr>
              <w:t xml:space="preserve">astu </w:t>
            </w:r>
            <w:r w:rsidRPr="00471D66">
              <w:rPr>
                <w:sz w:val="20"/>
                <w:szCs w:val="20"/>
              </w:rPr>
              <w:t>(</w:t>
            </w:r>
            <w:r>
              <w:rPr>
                <w:sz w:val="20"/>
                <w:szCs w:val="20"/>
              </w:rPr>
              <w:t>6</w:t>
            </w:r>
            <w:r w:rsidRPr="00471D66">
              <w:rPr>
                <w:sz w:val="20"/>
                <w:szCs w:val="20"/>
              </w:rPr>
              <w:t>km)</w:t>
            </w:r>
          </w:p>
        </w:tc>
        <w:tc>
          <w:tcPr>
            <w:tcW w:w="482" w:type="pct"/>
          </w:tcPr>
          <w:p w14:paraId="230AD5FF" w14:textId="28F692A7" w:rsidR="00471D66" w:rsidRDefault="00471D66" w:rsidP="00BE3757">
            <w:pPr>
              <w:jc w:val="center"/>
              <w:rPr>
                <w:sz w:val="20"/>
                <w:szCs w:val="20"/>
              </w:rPr>
            </w:pPr>
            <w:r>
              <w:rPr>
                <w:sz w:val="20"/>
                <w:szCs w:val="20"/>
              </w:rPr>
              <w:t>14:00</w:t>
            </w:r>
          </w:p>
        </w:tc>
        <w:tc>
          <w:tcPr>
            <w:tcW w:w="482" w:type="pct"/>
          </w:tcPr>
          <w:p w14:paraId="71C05719" w14:textId="388BA5A9" w:rsidR="00471D66" w:rsidRDefault="00471D66" w:rsidP="00BE3757">
            <w:pPr>
              <w:jc w:val="center"/>
              <w:rPr>
                <w:sz w:val="20"/>
                <w:szCs w:val="20"/>
              </w:rPr>
            </w:pPr>
            <w:r>
              <w:rPr>
                <w:sz w:val="20"/>
                <w:szCs w:val="20"/>
              </w:rPr>
              <w:t>14:10</w:t>
            </w:r>
          </w:p>
        </w:tc>
        <w:tc>
          <w:tcPr>
            <w:tcW w:w="341" w:type="pct"/>
          </w:tcPr>
          <w:p w14:paraId="7ADA5483" w14:textId="77777777" w:rsidR="00471D66" w:rsidRDefault="00471D66" w:rsidP="00BE3757">
            <w:pPr>
              <w:jc w:val="center"/>
              <w:rPr>
                <w:sz w:val="20"/>
                <w:szCs w:val="20"/>
              </w:rPr>
            </w:pPr>
          </w:p>
        </w:tc>
      </w:tr>
      <w:tr w:rsidR="00BE3757" w:rsidRPr="004D0FF0" w14:paraId="0DA7BD21" w14:textId="77777777" w:rsidTr="006874E8">
        <w:trPr>
          <w:trHeight w:val="696"/>
        </w:trPr>
        <w:tc>
          <w:tcPr>
            <w:tcW w:w="468" w:type="pct"/>
            <w:tcBorders>
              <w:bottom w:val="single" w:sz="4" w:space="0" w:color="auto"/>
            </w:tcBorders>
          </w:tcPr>
          <w:p w14:paraId="5A39BBE3" w14:textId="77777777" w:rsidR="00BE3757" w:rsidRPr="004D0FF0" w:rsidRDefault="00BE3757" w:rsidP="00BE3757">
            <w:pPr>
              <w:rPr>
                <w:sz w:val="20"/>
                <w:szCs w:val="20"/>
              </w:rPr>
            </w:pPr>
          </w:p>
        </w:tc>
        <w:tc>
          <w:tcPr>
            <w:tcW w:w="925" w:type="pct"/>
            <w:tcBorders>
              <w:bottom w:val="single" w:sz="4" w:space="0" w:color="auto"/>
            </w:tcBorders>
          </w:tcPr>
          <w:p w14:paraId="3EE3A488" w14:textId="77777777" w:rsidR="00BE3757" w:rsidRDefault="00BE3757" w:rsidP="00BE3757">
            <w:pPr>
              <w:jc w:val="center"/>
              <w:rPr>
                <w:sz w:val="20"/>
                <w:szCs w:val="20"/>
              </w:rPr>
            </w:pPr>
            <w:r w:rsidRPr="00080356">
              <w:rPr>
                <w:sz w:val="20"/>
                <w:szCs w:val="20"/>
              </w:rPr>
              <w:t xml:space="preserve">SIA "LAT ANGUS" </w:t>
            </w:r>
          </w:p>
          <w:p w14:paraId="4A6FFBC5" w14:textId="77777777" w:rsidR="00BE3757" w:rsidRDefault="00BE3757" w:rsidP="00BE3757">
            <w:pPr>
              <w:jc w:val="center"/>
              <w:rPr>
                <w:sz w:val="20"/>
                <w:szCs w:val="20"/>
              </w:rPr>
            </w:pPr>
          </w:p>
          <w:p w14:paraId="1C508BE6" w14:textId="1CF40B10" w:rsidR="00BE3757" w:rsidRPr="004D0FF0" w:rsidRDefault="00BE3757" w:rsidP="00BE3757">
            <w:pPr>
              <w:jc w:val="center"/>
              <w:rPr>
                <w:sz w:val="20"/>
                <w:szCs w:val="20"/>
              </w:rPr>
            </w:pPr>
            <w:r w:rsidRPr="00080356">
              <w:rPr>
                <w:sz w:val="20"/>
                <w:szCs w:val="20"/>
              </w:rPr>
              <w:t>“Labumi”, Bērzaunes pag., Madonas nov. LV4853</w:t>
            </w:r>
          </w:p>
        </w:tc>
        <w:tc>
          <w:tcPr>
            <w:tcW w:w="2302" w:type="pct"/>
            <w:tcBorders>
              <w:bottom w:val="single" w:sz="4" w:space="0" w:color="auto"/>
            </w:tcBorders>
          </w:tcPr>
          <w:p w14:paraId="113BCF20" w14:textId="30F09F9D" w:rsidR="00BE3757" w:rsidRPr="00044499" w:rsidRDefault="00BE3757" w:rsidP="00731F33">
            <w:pPr>
              <w:jc w:val="both"/>
              <w:rPr>
                <w:iCs/>
                <w:sz w:val="20"/>
                <w:szCs w:val="20"/>
              </w:rPr>
            </w:pPr>
            <w:r w:rsidRPr="00044499">
              <w:rPr>
                <w:iCs/>
                <w:sz w:val="20"/>
                <w:szCs w:val="20"/>
              </w:rPr>
              <w:t xml:space="preserve">SIA "Lat Angus" ir gaļas pārstrādes uzņēmums ar vairāku gadu pieredzi. </w:t>
            </w:r>
            <w:r>
              <w:rPr>
                <w:iCs/>
                <w:sz w:val="20"/>
                <w:szCs w:val="20"/>
              </w:rPr>
              <w:t xml:space="preserve">Saimniecība atrodas </w:t>
            </w:r>
            <w:r w:rsidRPr="00044499">
              <w:rPr>
                <w:iCs/>
                <w:sz w:val="20"/>
                <w:szCs w:val="20"/>
              </w:rPr>
              <w:t xml:space="preserve">Madonas novadā, kur </w:t>
            </w:r>
            <w:r>
              <w:rPr>
                <w:iCs/>
                <w:sz w:val="20"/>
                <w:szCs w:val="20"/>
              </w:rPr>
              <w:t xml:space="preserve">tiek </w:t>
            </w:r>
            <w:r w:rsidRPr="00044499">
              <w:rPr>
                <w:iCs/>
                <w:sz w:val="20"/>
                <w:szCs w:val="20"/>
              </w:rPr>
              <w:t>audzē</w:t>
            </w:r>
            <w:r>
              <w:rPr>
                <w:iCs/>
                <w:sz w:val="20"/>
                <w:szCs w:val="20"/>
              </w:rPr>
              <w:t xml:space="preserve">tai </w:t>
            </w:r>
            <w:proofErr w:type="spellStart"/>
            <w:r w:rsidRPr="00044499">
              <w:rPr>
                <w:iCs/>
                <w:sz w:val="20"/>
                <w:szCs w:val="20"/>
              </w:rPr>
              <w:t>Angusa</w:t>
            </w:r>
            <w:proofErr w:type="spellEnd"/>
            <w:r w:rsidRPr="00044499">
              <w:rPr>
                <w:iCs/>
                <w:sz w:val="20"/>
                <w:szCs w:val="20"/>
              </w:rPr>
              <w:t xml:space="preserve"> šķirnes gaļas liellop</w:t>
            </w:r>
            <w:r>
              <w:rPr>
                <w:iCs/>
                <w:sz w:val="20"/>
                <w:szCs w:val="20"/>
              </w:rPr>
              <w:t xml:space="preserve">i, </w:t>
            </w:r>
            <w:r w:rsidRPr="00044499">
              <w:rPr>
                <w:iCs/>
                <w:sz w:val="20"/>
                <w:szCs w:val="20"/>
              </w:rPr>
              <w:t xml:space="preserve"> kā arī </w:t>
            </w:r>
            <w:proofErr w:type="spellStart"/>
            <w:r w:rsidRPr="00044499">
              <w:rPr>
                <w:iCs/>
                <w:sz w:val="20"/>
                <w:szCs w:val="20"/>
              </w:rPr>
              <w:t>Merino</w:t>
            </w:r>
            <w:proofErr w:type="spellEnd"/>
            <w:r w:rsidRPr="00044499">
              <w:rPr>
                <w:iCs/>
                <w:sz w:val="20"/>
                <w:szCs w:val="20"/>
              </w:rPr>
              <w:t xml:space="preserve"> un </w:t>
            </w:r>
            <w:proofErr w:type="spellStart"/>
            <w:r w:rsidRPr="00044499">
              <w:rPr>
                <w:iCs/>
                <w:sz w:val="20"/>
                <w:szCs w:val="20"/>
              </w:rPr>
              <w:t>Romanovas</w:t>
            </w:r>
            <w:proofErr w:type="spellEnd"/>
            <w:r w:rsidRPr="00044499">
              <w:rPr>
                <w:iCs/>
                <w:sz w:val="20"/>
                <w:szCs w:val="20"/>
              </w:rPr>
              <w:t xml:space="preserve"> šķirnes aitas.</w:t>
            </w:r>
            <w:r>
              <w:rPr>
                <w:iCs/>
                <w:sz w:val="20"/>
                <w:szCs w:val="20"/>
              </w:rPr>
              <w:t xml:space="preserve"> </w:t>
            </w:r>
          </w:p>
          <w:p w14:paraId="41C8F396" w14:textId="52690C2D" w:rsidR="00BE3757" w:rsidRPr="004D0FF0" w:rsidRDefault="00BE3757" w:rsidP="00731F33">
            <w:pPr>
              <w:jc w:val="both"/>
              <w:rPr>
                <w:iCs/>
                <w:sz w:val="20"/>
                <w:szCs w:val="20"/>
              </w:rPr>
            </w:pPr>
            <w:r>
              <w:rPr>
                <w:iCs/>
                <w:sz w:val="20"/>
                <w:szCs w:val="20"/>
              </w:rPr>
              <w:t>Saimniecības i</w:t>
            </w:r>
            <w:r w:rsidRPr="00044499">
              <w:rPr>
                <w:iCs/>
                <w:sz w:val="20"/>
                <w:szCs w:val="20"/>
              </w:rPr>
              <w:t xml:space="preserve">kdienas dzīve ir piepildīta ar krāšņiem dabas skatiem un neizsakāmi plašu darbības jomu, </w:t>
            </w:r>
            <w:r>
              <w:rPr>
                <w:iCs/>
                <w:sz w:val="20"/>
                <w:szCs w:val="20"/>
              </w:rPr>
              <w:t>sākot ar liellopu audzēšanu līdz pilna cikla saimniekošanai – ietverot arī pārstrādi. Saimniecībā tiek izaudzēti gaļas liellopi, kas tiek realizēti tālākai pārstrādei tur pat uz vietas, ir izveidots savs veikaliņš kur arī tiek realizēta produkcija, kā arī tiek veiktas piegādes. Saimniekiem ir</w:t>
            </w:r>
            <w:r w:rsidRPr="00044499">
              <w:rPr>
                <w:iCs/>
                <w:sz w:val="20"/>
                <w:szCs w:val="20"/>
              </w:rPr>
              <w:t xml:space="preserve"> Latviskās saknes un mīlestīb</w:t>
            </w:r>
            <w:r>
              <w:rPr>
                <w:iCs/>
                <w:sz w:val="20"/>
                <w:szCs w:val="20"/>
              </w:rPr>
              <w:t>a</w:t>
            </w:r>
            <w:r w:rsidRPr="00044499">
              <w:rPr>
                <w:iCs/>
                <w:sz w:val="20"/>
                <w:szCs w:val="20"/>
              </w:rPr>
              <w:t xml:space="preserve"> pret kvalitatīvu, Latvijā ražotu produkciju, </w:t>
            </w:r>
            <w:r>
              <w:rPr>
                <w:iCs/>
                <w:sz w:val="20"/>
                <w:szCs w:val="20"/>
              </w:rPr>
              <w:t>kas tiek nodota gala patērētājam caur savu saražoto produkciju .</w:t>
            </w:r>
          </w:p>
        </w:tc>
        <w:tc>
          <w:tcPr>
            <w:tcW w:w="482" w:type="pct"/>
            <w:tcBorders>
              <w:bottom w:val="single" w:sz="4" w:space="0" w:color="auto"/>
            </w:tcBorders>
          </w:tcPr>
          <w:p w14:paraId="50DB09F9" w14:textId="12039EEB" w:rsidR="00BE3757" w:rsidRPr="004D0FF0" w:rsidRDefault="00BE3757" w:rsidP="00BE3757">
            <w:pPr>
              <w:jc w:val="center"/>
              <w:rPr>
                <w:sz w:val="20"/>
                <w:szCs w:val="20"/>
              </w:rPr>
            </w:pPr>
            <w:r>
              <w:rPr>
                <w:sz w:val="20"/>
                <w:szCs w:val="20"/>
              </w:rPr>
              <w:t>14:</w:t>
            </w:r>
            <w:r w:rsidR="00471D66">
              <w:rPr>
                <w:sz w:val="20"/>
                <w:szCs w:val="20"/>
              </w:rPr>
              <w:t>1</w:t>
            </w:r>
            <w:r>
              <w:rPr>
                <w:sz w:val="20"/>
                <w:szCs w:val="20"/>
              </w:rPr>
              <w:t>0</w:t>
            </w:r>
          </w:p>
        </w:tc>
        <w:tc>
          <w:tcPr>
            <w:tcW w:w="482" w:type="pct"/>
            <w:tcBorders>
              <w:bottom w:val="single" w:sz="4" w:space="0" w:color="auto"/>
            </w:tcBorders>
          </w:tcPr>
          <w:p w14:paraId="0AB3EBEA" w14:textId="46294D2F" w:rsidR="00BE3757" w:rsidRPr="004D0FF0" w:rsidRDefault="00BE3757" w:rsidP="00BE3757">
            <w:pPr>
              <w:jc w:val="center"/>
              <w:rPr>
                <w:sz w:val="20"/>
                <w:szCs w:val="20"/>
              </w:rPr>
            </w:pPr>
            <w:r>
              <w:rPr>
                <w:sz w:val="20"/>
                <w:szCs w:val="20"/>
              </w:rPr>
              <w:t>15:</w:t>
            </w:r>
            <w:r w:rsidR="00471D66">
              <w:rPr>
                <w:sz w:val="20"/>
                <w:szCs w:val="20"/>
              </w:rPr>
              <w:t>4</w:t>
            </w:r>
            <w:r>
              <w:rPr>
                <w:sz w:val="20"/>
                <w:szCs w:val="20"/>
              </w:rPr>
              <w:t>0</w:t>
            </w:r>
          </w:p>
        </w:tc>
        <w:tc>
          <w:tcPr>
            <w:tcW w:w="341" w:type="pct"/>
            <w:tcBorders>
              <w:bottom w:val="single" w:sz="4" w:space="0" w:color="auto"/>
            </w:tcBorders>
          </w:tcPr>
          <w:p w14:paraId="6491E9B1" w14:textId="30B21BB7" w:rsidR="00BE3757" w:rsidRPr="004D0FF0" w:rsidRDefault="00BE3757" w:rsidP="00BE3757">
            <w:pPr>
              <w:jc w:val="center"/>
              <w:rPr>
                <w:sz w:val="20"/>
                <w:szCs w:val="20"/>
              </w:rPr>
            </w:pPr>
            <w:r w:rsidRPr="572AD69F">
              <w:rPr>
                <w:sz w:val="20"/>
                <w:szCs w:val="20"/>
              </w:rPr>
              <w:t>1</w:t>
            </w:r>
            <w:r w:rsidR="002F628A">
              <w:rPr>
                <w:sz w:val="20"/>
                <w:szCs w:val="20"/>
              </w:rPr>
              <w:t>,5</w:t>
            </w:r>
          </w:p>
        </w:tc>
      </w:tr>
      <w:tr w:rsidR="00471D66" w:rsidRPr="004D0FF0" w14:paraId="2F27B9B3" w14:textId="77777777" w:rsidTr="00120E4D">
        <w:trPr>
          <w:trHeight w:val="335"/>
        </w:trPr>
        <w:tc>
          <w:tcPr>
            <w:tcW w:w="468" w:type="pct"/>
            <w:tcBorders>
              <w:bottom w:val="single" w:sz="4" w:space="0" w:color="auto"/>
            </w:tcBorders>
          </w:tcPr>
          <w:p w14:paraId="2AB09134" w14:textId="77777777" w:rsidR="00471D66" w:rsidRPr="004D0FF0" w:rsidRDefault="00471D66" w:rsidP="00BE3757">
            <w:pPr>
              <w:rPr>
                <w:sz w:val="20"/>
                <w:szCs w:val="20"/>
              </w:rPr>
            </w:pPr>
          </w:p>
        </w:tc>
        <w:tc>
          <w:tcPr>
            <w:tcW w:w="925" w:type="pct"/>
            <w:tcBorders>
              <w:bottom w:val="single" w:sz="4" w:space="0" w:color="auto"/>
            </w:tcBorders>
          </w:tcPr>
          <w:p w14:paraId="52BF3C73" w14:textId="77777777" w:rsidR="00471D66" w:rsidRPr="00080356" w:rsidRDefault="00471D66" w:rsidP="00BE3757">
            <w:pPr>
              <w:jc w:val="center"/>
              <w:rPr>
                <w:sz w:val="20"/>
                <w:szCs w:val="20"/>
              </w:rPr>
            </w:pPr>
          </w:p>
        </w:tc>
        <w:tc>
          <w:tcPr>
            <w:tcW w:w="2302" w:type="pct"/>
            <w:tcBorders>
              <w:bottom w:val="single" w:sz="4" w:space="0" w:color="auto"/>
            </w:tcBorders>
          </w:tcPr>
          <w:p w14:paraId="0D7EE956" w14:textId="260D7264" w:rsidR="00471D66" w:rsidRPr="00044499" w:rsidRDefault="00471D66" w:rsidP="00471D66">
            <w:pPr>
              <w:jc w:val="center"/>
              <w:rPr>
                <w:iCs/>
                <w:sz w:val="20"/>
                <w:szCs w:val="20"/>
              </w:rPr>
            </w:pPr>
            <w:proofErr w:type="spellStart"/>
            <w:r w:rsidRPr="00471D66">
              <w:rPr>
                <w:iCs/>
                <w:sz w:val="20"/>
                <w:szCs w:val="20"/>
              </w:rPr>
              <w:t>Pārbrauciens</w:t>
            </w:r>
            <w:proofErr w:type="spellEnd"/>
            <w:r w:rsidRPr="00471D66">
              <w:rPr>
                <w:iCs/>
                <w:sz w:val="20"/>
                <w:szCs w:val="20"/>
              </w:rPr>
              <w:t xml:space="preserve"> </w:t>
            </w:r>
            <w:r>
              <w:rPr>
                <w:iCs/>
                <w:sz w:val="20"/>
                <w:szCs w:val="20"/>
              </w:rPr>
              <w:t xml:space="preserve">no </w:t>
            </w:r>
            <w:r w:rsidRPr="00471D66">
              <w:rPr>
                <w:iCs/>
                <w:sz w:val="20"/>
                <w:szCs w:val="20"/>
              </w:rPr>
              <w:t>Bērzaunes pag</w:t>
            </w:r>
            <w:r>
              <w:rPr>
                <w:iCs/>
                <w:sz w:val="20"/>
                <w:szCs w:val="20"/>
              </w:rPr>
              <w:t xml:space="preserve">., uz Praulienas pag. </w:t>
            </w:r>
            <w:r w:rsidRPr="00471D66">
              <w:rPr>
                <w:iCs/>
                <w:sz w:val="20"/>
                <w:szCs w:val="20"/>
              </w:rPr>
              <w:t>(</w:t>
            </w:r>
            <w:r>
              <w:rPr>
                <w:iCs/>
                <w:sz w:val="20"/>
                <w:szCs w:val="20"/>
              </w:rPr>
              <w:t>18</w:t>
            </w:r>
            <w:r w:rsidRPr="00471D66">
              <w:rPr>
                <w:iCs/>
                <w:sz w:val="20"/>
                <w:szCs w:val="20"/>
              </w:rPr>
              <w:t>km)</w:t>
            </w:r>
          </w:p>
        </w:tc>
        <w:tc>
          <w:tcPr>
            <w:tcW w:w="482" w:type="pct"/>
            <w:tcBorders>
              <w:bottom w:val="single" w:sz="4" w:space="0" w:color="auto"/>
            </w:tcBorders>
          </w:tcPr>
          <w:p w14:paraId="58CA4EC0" w14:textId="16D76FAC" w:rsidR="00471D66" w:rsidRDefault="00471D66" w:rsidP="00BE3757">
            <w:pPr>
              <w:jc w:val="center"/>
              <w:rPr>
                <w:sz w:val="20"/>
                <w:szCs w:val="20"/>
              </w:rPr>
            </w:pPr>
            <w:r>
              <w:rPr>
                <w:sz w:val="20"/>
                <w:szCs w:val="20"/>
              </w:rPr>
              <w:t>15:40</w:t>
            </w:r>
          </w:p>
        </w:tc>
        <w:tc>
          <w:tcPr>
            <w:tcW w:w="482" w:type="pct"/>
            <w:tcBorders>
              <w:bottom w:val="single" w:sz="4" w:space="0" w:color="auto"/>
            </w:tcBorders>
          </w:tcPr>
          <w:p w14:paraId="643BF2AA" w14:textId="28D424A9" w:rsidR="00471D66" w:rsidRDefault="00471D66" w:rsidP="00BE3757">
            <w:pPr>
              <w:jc w:val="center"/>
              <w:rPr>
                <w:sz w:val="20"/>
                <w:szCs w:val="20"/>
              </w:rPr>
            </w:pPr>
            <w:r>
              <w:rPr>
                <w:sz w:val="20"/>
                <w:szCs w:val="20"/>
              </w:rPr>
              <w:t>16:00</w:t>
            </w:r>
          </w:p>
        </w:tc>
        <w:tc>
          <w:tcPr>
            <w:tcW w:w="341" w:type="pct"/>
            <w:tcBorders>
              <w:bottom w:val="single" w:sz="4" w:space="0" w:color="auto"/>
            </w:tcBorders>
          </w:tcPr>
          <w:p w14:paraId="6AD95892" w14:textId="77777777" w:rsidR="00471D66" w:rsidRPr="572AD69F" w:rsidRDefault="00471D66" w:rsidP="00BE3757">
            <w:pPr>
              <w:jc w:val="center"/>
              <w:rPr>
                <w:sz w:val="20"/>
                <w:szCs w:val="20"/>
              </w:rPr>
            </w:pPr>
          </w:p>
        </w:tc>
      </w:tr>
      <w:tr w:rsidR="00BE3757" w:rsidRPr="004D0FF0" w14:paraId="7722A155" w14:textId="77777777" w:rsidTr="006874E8">
        <w:trPr>
          <w:trHeight w:val="696"/>
        </w:trPr>
        <w:tc>
          <w:tcPr>
            <w:tcW w:w="468" w:type="pct"/>
            <w:tcBorders>
              <w:bottom w:val="single" w:sz="4" w:space="0" w:color="auto"/>
            </w:tcBorders>
          </w:tcPr>
          <w:p w14:paraId="25C476A2" w14:textId="77777777" w:rsidR="00BE3757" w:rsidRPr="004D0FF0" w:rsidRDefault="00BE3757" w:rsidP="00BE3757">
            <w:pPr>
              <w:rPr>
                <w:sz w:val="20"/>
                <w:szCs w:val="20"/>
              </w:rPr>
            </w:pPr>
          </w:p>
        </w:tc>
        <w:tc>
          <w:tcPr>
            <w:tcW w:w="925" w:type="pct"/>
            <w:tcBorders>
              <w:bottom w:val="single" w:sz="4" w:space="0" w:color="auto"/>
            </w:tcBorders>
          </w:tcPr>
          <w:p w14:paraId="785FB9D1" w14:textId="77777777" w:rsidR="00BE3757" w:rsidRDefault="00BE3757" w:rsidP="00BE3757">
            <w:pPr>
              <w:jc w:val="center"/>
              <w:rPr>
                <w:sz w:val="20"/>
                <w:szCs w:val="20"/>
              </w:rPr>
            </w:pPr>
            <w:r>
              <w:rPr>
                <w:sz w:val="20"/>
                <w:szCs w:val="20"/>
              </w:rPr>
              <w:t>ZS “Kalna Rubeņi”</w:t>
            </w:r>
          </w:p>
          <w:p w14:paraId="37AA654E" w14:textId="77777777" w:rsidR="00BE3757" w:rsidRDefault="00BE3757" w:rsidP="00BE3757">
            <w:pPr>
              <w:jc w:val="center"/>
              <w:rPr>
                <w:sz w:val="20"/>
                <w:szCs w:val="20"/>
              </w:rPr>
            </w:pPr>
          </w:p>
          <w:p w14:paraId="7D07F9E4" w14:textId="1EFD28AC" w:rsidR="00BE3757" w:rsidRDefault="00BE3757" w:rsidP="00BE3757">
            <w:pPr>
              <w:jc w:val="center"/>
              <w:rPr>
                <w:sz w:val="20"/>
                <w:szCs w:val="20"/>
              </w:rPr>
            </w:pPr>
            <w:r w:rsidRPr="00BE3757">
              <w:rPr>
                <w:sz w:val="20"/>
                <w:szCs w:val="20"/>
              </w:rPr>
              <w:t xml:space="preserve">"Kalna Rubeņi", Praulienas pag., Madonas nov., LV - 4825 </w:t>
            </w:r>
          </w:p>
        </w:tc>
        <w:tc>
          <w:tcPr>
            <w:tcW w:w="2302" w:type="pct"/>
            <w:tcBorders>
              <w:bottom w:val="single" w:sz="4" w:space="0" w:color="auto"/>
            </w:tcBorders>
          </w:tcPr>
          <w:p w14:paraId="360AA640" w14:textId="1F60772C" w:rsidR="00BE3757" w:rsidRPr="00120E4D" w:rsidRDefault="00BE3757" w:rsidP="00731F33">
            <w:pPr>
              <w:jc w:val="both"/>
              <w:rPr>
                <w:sz w:val="20"/>
                <w:szCs w:val="20"/>
              </w:rPr>
            </w:pPr>
            <w:r w:rsidRPr="00BE3757">
              <w:rPr>
                <w:sz w:val="20"/>
                <w:szCs w:val="20"/>
              </w:rPr>
              <w:t xml:space="preserve">Bioloģiskā zemnieku saimniecība, kura audzē tīršķirnes </w:t>
            </w:r>
            <w:proofErr w:type="spellStart"/>
            <w:r w:rsidRPr="00BE3757">
              <w:rPr>
                <w:sz w:val="20"/>
                <w:szCs w:val="20"/>
              </w:rPr>
              <w:t>Hereford</w:t>
            </w:r>
            <w:proofErr w:type="spellEnd"/>
            <w:r w:rsidRPr="00BE3757">
              <w:rPr>
                <w:sz w:val="20"/>
                <w:szCs w:val="20"/>
              </w:rPr>
              <w:t xml:space="preserve"> liellopus</w:t>
            </w:r>
            <w:r w:rsidR="00471D66">
              <w:rPr>
                <w:sz w:val="20"/>
                <w:szCs w:val="20"/>
              </w:rPr>
              <w:t xml:space="preserve">. </w:t>
            </w:r>
            <w:r w:rsidR="002F628A">
              <w:rPr>
                <w:sz w:val="20"/>
                <w:szCs w:val="20"/>
              </w:rPr>
              <w:t xml:space="preserve">Šobrīd apsaimnieko ap 500ha lielu platību un ganāmpulkā ir 130 liellopi. </w:t>
            </w:r>
            <w:r w:rsidR="00471D66">
              <w:rPr>
                <w:sz w:val="20"/>
                <w:szCs w:val="20"/>
              </w:rPr>
              <w:t>Saimniecīb</w:t>
            </w:r>
            <w:r w:rsidR="002F628A">
              <w:rPr>
                <w:sz w:val="20"/>
                <w:szCs w:val="20"/>
              </w:rPr>
              <w:t>a ir pilna cikla un tiek veikta pārstrāde. Sa</w:t>
            </w:r>
            <w:r w:rsidR="002F628A" w:rsidRPr="002F628A">
              <w:rPr>
                <w:sz w:val="20"/>
                <w:szCs w:val="20"/>
              </w:rPr>
              <w:t>imnieko  ievērojot bioloģiskās saimniekošanas metodes. Bioloģiskā lauksaimniecība, mazā ērgļa ligzda, dabiskas pļavas daudzveidīgais ziedu paklājs</w:t>
            </w:r>
            <w:r w:rsidR="002F628A">
              <w:rPr>
                <w:sz w:val="20"/>
                <w:szCs w:val="20"/>
              </w:rPr>
              <w:t xml:space="preserve"> </w:t>
            </w:r>
            <w:r w:rsidR="002F628A" w:rsidRPr="002F628A">
              <w:rPr>
                <w:sz w:val="20"/>
                <w:szCs w:val="20"/>
              </w:rPr>
              <w:t xml:space="preserve">raksturo </w:t>
            </w:r>
            <w:r w:rsidR="002F628A">
              <w:rPr>
                <w:sz w:val="20"/>
                <w:szCs w:val="20"/>
              </w:rPr>
              <w:t>šo</w:t>
            </w:r>
            <w:r w:rsidR="002F628A" w:rsidRPr="002F628A">
              <w:rPr>
                <w:sz w:val="20"/>
                <w:szCs w:val="20"/>
              </w:rPr>
              <w:t xml:space="preserve"> saimniecību.</w:t>
            </w:r>
            <w:r w:rsidR="002F628A">
              <w:rPr>
                <w:sz w:val="20"/>
                <w:szCs w:val="20"/>
              </w:rPr>
              <w:t xml:space="preserve"> Saimniecība i</w:t>
            </w:r>
            <w:r w:rsidR="002F628A" w:rsidRPr="002F628A">
              <w:rPr>
                <w:sz w:val="20"/>
                <w:szCs w:val="20"/>
              </w:rPr>
              <w:t xml:space="preserve">esaistījusies Latvijas Dabas fonda īstenotajā </w:t>
            </w:r>
            <w:proofErr w:type="spellStart"/>
            <w:r w:rsidR="002F628A" w:rsidRPr="002F628A">
              <w:rPr>
                <w:sz w:val="20"/>
                <w:szCs w:val="20"/>
              </w:rPr>
              <w:t>GrassLIFE</w:t>
            </w:r>
            <w:proofErr w:type="spellEnd"/>
            <w:r w:rsidR="002F628A" w:rsidRPr="002F628A">
              <w:rPr>
                <w:sz w:val="20"/>
                <w:szCs w:val="20"/>
              </w:rPr>
              <w:t xml:space="preserve"> projektā</w:t>
            </w:r>
            <w:r w:rsidR="002F628A">
              <w:rPr>
                <w:sz w:val="20"/>
                <w:szCs w:val="20"/>
              </w:rPr>
              <w:t xml:space="preserve"> un ar projekta palīdzību izdevies </w:t>
            </w:r>
            <w:r w:rsidR="002F628A" w:rsidRPr="002F628A">
              <w:rPr>
                <w:sz w:val="20"/>
                <w:szCs w:val="20"/>
              </w:rPr>
              <w:t>atkarot no krūmiem un aizauguš</w:t>
            </w:r>
            <w:r w:rsidR="002F628A">
              <w:rPr>
                <w:sz w:val="20"/>
                <w:szCs w:val="20"/>
              </w:rPr>
              <w:t xml:space="preserve">as </w:t>
            </w:r>
            <w:r w:rsidR="002F628A" w:rsidRPr="002F628A">
              <w:rPr>
                <w:sz w:val="20"/>
                <w:szCs w:val="20"/>
              </w:rPr>
              <w:t xml:space="preserve">teritorijas </w:t>
            </w:r>
            <w:r w:rsidR="002F628A">
              <w:rPr>
                <w:sz w:val="20"/>
                <w:szCs w:val="20"/>
              </w:rPr>
              <w:t xml:space="preserve">atdot </w:t>
            </w:r>
            <w:r w:rsidR="002F628A" w:rsidRPr="002F628A">
              <w:rPr>
                <w:sz w:val="20"/>
                <w:szCs w:val="20"/>
              </w:rPr>
              <w:t>daudzveidīgākām dabas vērtībām, atjaunojot Eiropas Savienības nozīmes biotopus.</w:t>
            </w:r>
          </w:p>
        </w:tc>
        <w:tc>
          <w:tcPr>
            <w:tcW w:w="482" w:type="pct"/>
            <w:tcBorders>
              <w:bottom w:val="single" w:sz="4" w:space="0" w:color="auto"/>
            </w:tcBorders>
          </w:tcPr>
          <w:p w14:paraId="5198B9FE" w14:textId="2828D61D" w:rsidR="00BE3757" w:rsidRDefault="00BE3757" w:rsidP="00BE3757">
            <w:pPr>
              <w:jc w:val="center"/>
              <w:rPr>
                <w:sz w:val="20"/>
                <w:szCs w:val="20"/>
              </w:rPr>
            </w:pPr>
            <w:r>
              <w:rPr>
                <w:sz w:val="20"/>
                <w:szCs w:val="20"/>
              </w:rPr>
              <w:t>16:</w:t>
            </w:r>
            <w:r w:rsidR="00471D66">
              <w:rPr>
                <w:sz w:val="20"/>
                <w:szCs w:val="20"/>
              </w:rPr>
              <w:t>0</w:t>
            </w:r>
            <w:r>
              <w:rPr>
                <w:sz w:val="20"/>
                <w:szCs w:val="20"/>
              </w:rPr>
              <w:t>0</w:t>
            </w:r>
          </w:p>
        </w:tc>
        <w:tc>
          <w:tcPr>
            <w:tcW w:w="482" w:type="pct"/>
            <w:tcBorders>
              <w:bottom w:val="single" w:sz="4" w:space="0" w:color="auto"/>
            </w:tcBorders>
          </w:tcPr>
          <w:p w14:paraId="6B242FD2" w14:textId="5367807B" w:rsidR="00BE3757" w:rsidRDefault="00BE3757" w:rsidP="00BE3757">
            <w:pPr>
              <w:jc w:val="center"/>
              <w:rPr>
                <w:sz w:val="20"/>
                <w:szCs w:val="20"/>
              </w:rPr>
            </w:pPr>
            <w:r>
              <w:rPr>
                <w:sz w:val="20"/>
                <w:szCs w:val="20"/>
              </w:rPr>
              <w:t>17:</w:t>
            </w:r>
            <w:r w:rsidR="00471D66">
              <w:rPr>
                <w:sz w:val="20"/>
                <w:szCs w:val="20"/>
              </w:rPr>
              <w:t>0</w:t>
            </w:r>
            <w:r>
              <w:rPr>
                <w:sz w:val="20"/>
                <w:szCs w:val="20"/>
              </w:rPr>
              <w:t>0</w:t>
            </w:r>
          </w:p>
        </w:tc>
        <w:tc>
          <w:tcPr>
            <w:tcW w:w="341" w:type="pct"/>
            <w:tcBorders>
              <w:bottom w:val="single" w:sz="4" w:space="0" w:color="auto"/>
            </w:tcBorders>
          </w:tcPr>
          <w:p w14:paraId="664B705E" w14:textId="5F1E42C9" w:rsidR="00BE3757" w:rsidRPr="572AD69F" w:rsidRDefault="00BE3757" w:rsidP="00BE3757">
            <w:pPr>
              <w:jc w:val="center"/>
              <w:rPr>
                <w:sz w:val="20"/>
                <w:szCs w:val="20"/>
              </w:rPr>
            </w:pPr>
            <w:r w:rsidRPr="572AD69F">
              <w:rPr>
                <w:sz w:val="20"/>
                <w:szCs w:val="20"/>
              </w:rPr>
              <w:t>1</w:t>
            </w:r>
          </w:p>
        </w:tc>
      </w:tr>
      <w:tr w:rsidR="00BE3757" w:rsidRPr="004D0FF0" w14:paraId="2B842E85" w14:textId="77777777" w:rsidTr="00120E4D">
        <w:trPr>
          <w:trHeight w:val="389"/>
        </w:trPr>
        <w:tc>
          <w:tcPr>
            <w:tcW w:w="468" w:type="pct"/>
            <w:tcBorders>
              <w:bottom w:val="single" w:sz="4" w:space="0" w:color="auto"/>
            </w:tcBorders>
          </w:tcPr>
          <w:p w14:paraId="397D8D51" w14:textId="77777777" w:rsidR="00BE3757" w:rsidRPr="004D0FF0" w:rsidRDefault="00BE3757" w:rsidP="00BE3757">
            <w:pPr>
              <w:rPr>
                <w:sz w:val="20"/>
                <w:szCs w:val="20"/>
              </w:rPr>
            </w:pPr>
          </w:p>
        </w:tc>
        <w:tc>
          <w:tcPr>
            <w:tcW w:w="925" w:type="pct"/>
            <w:tcBorders>
              <w:bottom w:val="single" w:sz="4" w:space="0" w:color="auto"/>
            </w:tcBorders>
          </w:tcPr>
          <w:p w14:paraId="20A31C31" w14:textId="77777777" w:rsidR="00BE3757" w:rsidRDefault="00BE3757" w:rsidP="00BE3757">
            <w:pPr>
              <w:jc w:val="center"/>
              <w:rPr>
                <w:sz w:val="20"/>
                <w:szCs w:val="20"/>
              </w:rPr>
            </w:pPr>
          </w:p>
        </w:tc>
        <w:tc>
          <w:tcPr>
            <w:tcW w:w="2302" w:type="pct"/>
            <w:tcBorders>
              <w:bottom w:val="single" w:sz="4" w:space="0" w:color="auto"/>
            </w:tcBorders>
          </w:tcPr>
          <w:p w14:paraId="2C7D4D62" w14:textId="05FA6964" w:rsidR="00BE3757" w:rsidRPr="00BE3757" w:rsidRDefault="00471D66" w:rsidP="00120E4D">
            <w:pPr>
              <w:jc w:val="center"/>
              <w:rPr>
                <w:sz w:val="20"/>
                <w:szCs w:val="20"/>
              </w:rPr>
            </w:pPr>
            <w:proofErr w:type="spellStart"/>
            <w:r w:rsidRPr="00471D66">
              <w:rPr>
                <w:sz w:val="20"/>
                <w:szCs w:val="20"/>
              </w:rPr>
              <w:t>Pārbrauciens</w:t>
            </w:r>
            <w:proofErr w:type="spellEnd"/>
            <w:r w:rsidRPr="00471D66">
              <w:rPr>
                <w:sz w:val="20"/>
                <w:szCs w:val="20"/>
              </w:rPr>
              <w:t xml:space="preserve"> </w:t>
            </w:r>
            <w:r>
              <w:rPr>
                <w:sz w:val="20"/>
                <w:szCs w:val="20"/>
              </w:rPr>
              <w:t>Madonas nov. – Preiļu nov.</w:t>
            </w:r>
            <w:r w:rsidRPr="00471D66">
              <w:rPr>
                <w:sz w:val="20"/>
                <w:szCs w:val="20"/>
              </w:rPr>
              <w:t xml:space="preserve"> (</w:t>
            </w:r>
            <w:r>
              <w:rPr>
                <w:sz w:val="20"/>
                <w:szCs w:val="20"/>
              </w:rPr>
              <w:t>84</w:t>
            </w:r>
            <w:r w:rsidRPr="00471D66">
              <w:rPr>
                <w:sz w:val="20"/>
                <w:szCs w:val="20"/>
              </w:rPr>
              <w:t>km)</w:t>
            </w:r>
          </w:p>
        </w:tc>
        <w:tc>
          <w:tcPr>
            <w:tcW w:w="482" w:type="pct"/>
            <w:tcBorders>
              <w:bottom w:val="single" w:sz="4" w:space="0" w:color="auto"/>
            </w:tcBorders>
          </w:tcPr>
          <w:p w14:paraId="5E0E6A50" w14:textId="7032F748" w:rsidR="00BE3757" w:rsidRDefault="00471D66" w:rsidP="00BE3757">
            <w:pPr>
              <w:jc w:val="center"/>
              <w:rPr>
                <w:sz w:val="20"/>
                <w:szCs w:val="20"/>
              </w:rPr>
            </w:pPr>
            <w:r w:rsidRPr="00471D66">
              <w:rPr>
                <w:sz w:val="20"/>
                <w:szCs w:val="20"/>
              </w:rPr>
              <w:t>1</w:t>
            </w:r>
            <w:r>
              <w:rPr>
                <w:sz w:val="20"/>
                <w:szCs w:val="20"/>
              </w:rPr>
              <w:t>7</w:t>
            </w:r>
            <w:r w:rsidRPr="00471D66">
              <w:rPr>
                <w:sz w:val="20"/>
                <w:szCs w:val="20"/>
              </w:rPr>
              <w:t>:</w:t>
            </w:r>
            <w:r>
              <w:rPr>
                <w:sz w:val="20"/>
                <w:szCs w:val="20"/>
              </w:rPr>
              <w:t>0</w:t>
            </w:r>
            <w:r w:rsidRPr="00471D66">
              <w:rPr>
                <w:sz w:val="20"/>
                <w:szCs w:val="20"/>
              </w:rPr>
              <w:t>0</w:t>
            </w:r>
          </w:p>
        </w:tc>
        <w:tc>
          <w:tcPr>
            <w:tcW w:w="482" w:type="pct"/>
            <w:tcBorders>
              <w:bottom w:val="single" w:sz="4" w:space="0" w:color="auto"/>
            </w:tcBorders>
          </w:tcPr>
          <w:p w14:paraId="6A11645D" w14:textId="217DF6CA" w:rsidR="00BE3757" w:rsidRDefault="00471D66" w:rsidP="00BE3757">
            <w:pPr>
              <w:jc w:val="center"/>
              <w:rPr>
                <w:sz w:val="20"/>
                <w:szCs w:val="20"/>
              </w:rPr>
            </w:pPr>
            <w:r w:rsidRPr="00471D66">
              <w:rPr>
                <w:sz w:val="20"/>
                <w:szCs w:val="20"/>
              </w:rPr>
              <w:t>1</w:t>
            </w:r>
            <w:r>
              <w:rPr>
                <w:sz w:val="20"/>
                <w:szCs w:val="20"/>
              </w:rPr>
              <w:t>8</w:t>
            </w:r>
            <w:r w:rsidRPr="00471D66">
              <w:rPr>
                <w:sz w:val="20"/>
                <w:szCs w:val="20"/>
              </w:rPr>
              <w:t>:</w:t>
            </w:r>
            <w:r>
              <w:rPr>
                <w:sz w:val="20"/>
                <w:szCs w:val="20"/>
              </w:rPr>
              <w:t>3</w:t>
            </w:r>
            <w:r w:rsidRPr="00471D66">
              <w:rPr>
                <w:sz w:val="20"/>
                <w:szCs w:val="20"/>
              </w:rPr>
              <w:t>0</w:t>
            </w:r>
          </w:p>
        </w:tc>
        <w:tc>
          <w:tcPr>
            <w:tcW w:w="341" w:type="pct"/>
            <w:tcBorders>
              <w:bottom w:val="single" w:sz="4" w:space="0" w:color="auto"/>
            </w:tcBorders>
          </w:tcPr>
          <w:p w14:paraId="384433CE" w14:textId="77777777" w:rsidR="00BE3757" w:rsidRPr="572AD69F" w:rsidRDefault="00BE3757" w:rsidP="00BE3757">
            <w:pPr>
              <w:jc w:val="center"/>
              <w:rPr>
                <w:sz w:val="20"/>
                <w:szCs w:val="20"/>
              </w:rPr>
            </w:pPr>
          </w:p>
        </w:tc>
      </w:tr>
      <w:tr w:rsidR="00BE3757" w14:paraId="16B0113B" w14:textId="77777777" w:rsidTr="00120E4D">
        <w:trPr>
          <w:trHeight w:val="551"/>
        </w:trPr>
        <w:tc>
          <w:tcPr>
            <w:tcW w:w="468" w:type="pct"/>
            <w:tcBorders>
              <w:bottom w:val="single" w:sz="4" w:space="0" w:color="auto"/>
            </w:tcBorders>
          </w:tcPr>
          <w:p w14:paraId="6C913914" w14:textId="00BADFF6" w:rsidR="00BE3757" w:rsidRDefault="00BE3757" w:rsidP="00BE3757">
            <w:pPr>
              <w:rPr>
                <w:sz w:val="20"/>
                <w:szCs w:val="20"/>
              </w:rPr>
            </w:pPr>
          </w:p>
        </w:tc>
        <w:tc>
          <w:tcPr>
            <w:tcW w:w="925" w:type="pct"/>
            <w:tcBorders>
              <w:bottom w:val="single" w:sz="4" w:space="0" w:color="auto"/>
            </w:tcBorders>
          </w:tcPr>
          <w:p w14:paraId="09762FF6" w14:textId="528F54D2" w:rsidR="00BE3757" w:rsidRDefault="00BE3757" w:rsidP="00BE3757">
            <w:pPr>
              <w:jc w:val="center"/>
              <w:rPr>
                <w:sz w:val="20"/>
                <w:szCs w:val="20"/>
              </w:rPr>
            </w:pPr>
          </w:p>
        </w:tc>
        <w:tc>
          <w:tcPr>
            <w:tcW w:w="2302" w:type="pct"/>
            <w:tcBorders>
              <w:bottom w:val="single" w:sz="4" w:space="0" w:color="auto"/>
            </w:tcBorders>
          </w:tcPr>
          <w:p w14:paraId="098C70B7" w14:textId="28EBB564" w:rsidR="00BE3757" w:rsidRDefault="00BE3757" w:rsidP="00BE3757">
            <w:pPr>
              <w:rPr>
                <w:sz w:val="20"/>
                <w:szCs w:val="20"/>
              </w:rPr>
            </w:pPr>
          </w:p>
        </w:tc>
        <w:tc>
          <w:tcPr>
            <w:tcW w:w="482" w:type="pct"/>
            <w:tcBorders>
              <w:bottom w:val="single" w:sz="4" w:space="0" w:color="auto"/>
            </w:tcBorders>
          </w:tcPr>
          <w:p w14:paraId="0C19815B" w14:textId="741271E3" w:rsidR="00BE3757" w:rsidRDefault="00BE3757" w:rsidP="00BE3757">
            <w:pPr>
              <w:jc w:val="center"/>
              <w:rPr>
                <w:sz w:val="20"/>
                <w:szCs w:val="20"/>
              </w:rPr>
            </w:pPr>
          </w:p>
        </w:tc>
        <w:tc>
          <w:tcPr>
            <w:tcW w:w="482" w:type="pct"/>
            <w:tcBorders>
              <w:bottom w:val="single" w:sz="4" w:space="0" w:color="auto"/>
            </w:tcBorders>
            <w:vAlign w:val="center"/>
          </w:tcPr>
          <w:p w14:paraId="596D3E8B" w14:textId="0A865D9D" w:rsidR="00BE3757" w:rsidRDefault="00BE3757" w:rsidP="00BE3757">
            <w:pPr>
              <w:jc w:val="center"/>
              <w:rPr>
                <w:sz w:val="20"/>
                <w:szCs w:val="20"/>
              </w:rPr>
            </w:pPr>
            <w:r w:rsidRPr="00B10C3A">
              <w:rPr>
                <w:b/>
              </w:rPr>
              <w:t>Kopā:</w:t>
            </w:r>
          </w:p>
        </w:tc>
        <w:tc>
          <w:tcPr>
            <w:tcW w:w="341" w:type="pct"/>
            <w:tcBorders>
              <w:bottom w:val="single" w:sz="4" w:space="0" w:color="auto"/>
            </w:tcBorders>
          </w:tcPr>
          <w:p w14:paraId="24BA167E" w14:textId="453DA184" w:rsidR="00BE3757" w:rsidRDefault="00120E4D" w:rsidP="00BE3757">
            <w:pPr>
              <w:jc w:val="center"/>
              <w:rPr>
                <w:sz w:val="20"/>
                <w:szCs w:val="20"/>
              </w:rPr>
            </w:pPr>
            <w:r>
              <w:t>5</w:t>
            </w:r>
            <w:r w:rsidR="00BE3757">
              <w:t>,5h</w:t>
            </w:r>
          </w:p>
        </w:tc>
      </w:tr>
    </w:tbl>
    <w:p w14:paraId="4DDBEF00" w14:textId="77777777" w:rsidR="005567B5" w:rsidRDefault="005567B5" w:rsidP="00D026AF"/>
    <w:p w14:paraId="5FACBF73" w14:textId="77777777" w:rsidR="00C0071E" w:rsidRDefault="0020188E" w:rsidP="00D026AF">
      <w:pPr>
        <w:ind w:left="360"/>
      </w:pPr>
      <w:r>
        <w:t xml:space="preserve">Grupas </w:t>
      </w:r>
      <w:r w:rsidR="002A5210">
        <w:t>vadītājs</w:t>
      </w:r>
      <w:r w:rsidR="00D026AF">
        <w:t>/-i</w:t>
      </w:r>
      <w:r w:rsidR="005567B5">
        <w:t xml:space="preserve">: </w:t>
      </w:r>
      <w:r w:rsidR="00D026AF" w:rsidRPr="003C0289">
        <w:t>(</w:t>
      </w:r>
      <w:r w:rsidR="003C0289" w:rsidRPr="003C0289">
        <w:t>Iveta Sondore</w:t>
      </w:r>
      <w:r w:rsidR="004D77AC" w:rsidRPr="003C0289">
        <w:t>,</w:t>
      </w:r>
      <w:r w:rsidR="00D026AF" w:rsidRPr="003C0289">
        <w:t xml:space="preserve"> </w:t>
      </w:r>
      <w:r w:rsidR="003C0289" w:rsidRPr="003C0289">
        <w:t>8</w:t>
      </w:r>
      <w:r w:rsidR="00D026AF" w:rsidRPr="003C0289">
        <w:t>h)</w:t>
      </w:r>
    </w:p>
    <w:p w14:paraId="29F1C8E2" w14:textId="77777777" w:rsidR="00C0071E" w:rsidRPr="00D91A1E" w:rsidRDefault="00D91A1E" w:rsidP="00D91A1E">
      <w:pPr>
        <w:pStyle w:val="NoSpacing"/>
        <w:jc w:val="center"/>
        <w:rPr>
          <w:sz w:val="16"/>
          <w:szCs w:val="16"/>
        </w:rPr>
      </w:pPr>
      <w:r w:rsidRPr="00D91A1E">
        <w:rPr>
          <w:sz w:val="16"/>
          <w:szCs w:val="16"/>
        </w:rPr>
        <w:t>Pasākuma laikā iespējama fotografēšana, audio un video ierakstu veikšana</w:t>
      </w:r>
      <w:r>
        <w:rPr>
          <w:sz w:val="16"/>
          <w:szCs w:val="16"/>
        </w:rPr>
        <w:t xml:space="preserve"> </w:t>
      </w:r>
      <w:r w:rsidR="00C0071E" w:rsidRPr="00350B2F">
        <w:rPr>
          <w:sz w:val="16"/>
          <w:szCs w:val="16"/>
        </w:rPr>
        <w:t xml:space="preserve">ar mērķi atspoguļot pasākuma norises gaitu. Uzņemtais materiāls var tikt reproducēts, izplatīts vai publicēts pasākuma organizatora </w:t>
      </w:r>
      <w:r w:rsidR="00045064">
        <w:rPr>
          <w:sz w:val="16"/>
          <w:szCs w:val="16"/>
        </w:rPr>
        <w:t xml:space="preserve">interneta vietnēs un drukātajos </w:t>
      </w:r>
      <w:r w:rsidR="00C0071E" w:rsidRPr="00350B2F">
        <w:rPr>
          <w:sz w:val="16"/>
          <w:szCs w:val="16"/>
        </w:rPr>
        <w:t>materiālos</w:t>
      </w:r>
      <w:r w:rsidR="00C0071E">
        <w:t>.</w:t>
      </w:r>
    </w:p>
    <w:sectPr w:rsidR="00C0071E" w:rsidRPr="00D91A1E" w:rsidSect="00376FBF">
      <w:headerReference w:type="even" r:id="rId11"/>
      <w:headerReference w:type="default" r:id="rId12"/>
      <w:footerReference w:type="even" r:id="rId13"/>
      <w:footerReference w:type="default" r:id="rId14"/>
      <w:headerReference w:type="first" r:id="rId15"/>
      <w:footerReference w:type="first" r:id="rId16"/>
      <w:pgSz w:w="16838" w:h="11906" w:orient="landscape"/>
      <w:pgMar w:top="426" w:right="167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3843D" w14:textId="77777777" w:rsidR="00545606" w:rsidRDefault="00545606" w:rsidP="00A9779D">
      <w:r>
        <w:separator/>
      </w:r>
    </w:p>
  </w:endnote>
  <w:endnote w:type="continuationSeparator" w:id="0">
    <w:p w14:paraId="645BF6B3" w14:textId="77777777" w:rsidR="00545606" w:rsidRDefault="00545606" w:rsidP="00A9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39945" w14:textId="77777777" w:rsidR="002F0E92" w:rsidRDefault="002F0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A9990" w14:textId="77777777" w:rsidR="00FF7BE6" w:rsidRDefault="00FF7BE6" w:rsidP="00FF7BE6">
    <w:pPr>
      <w:pStyle w:val="Footer"/>
      <w:jc w:val="center"/>
    </w:pPr>
    <w:r>
      <w:t>Atbalsta Zemkopības ministrija un Lauku atbalsta dienests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0A41" w14:textId="77777777" w:rsidR="002F0E92" w:rsidRDefault="002F0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BC19B" w14:textId="77777777" w:rsidR="00545606" w:rsidRDefault="00545606" w:rsidP="00A9779D">
      <w:r>
        <w:separator/>
      </w:r>
    </w:p>
  </w:footnote>
  <w:footnote w:type="continuationSeparator" w:id="0">
    <w:p w14:paraId="2F6ED004" w14:textId="77777777" w:rsidR="00545606" w:rsidRDefault="00545606" w:rsidP="00A9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C5" w14:textId="77777777" w:rsidR="002F0E92" w:rsidRDefault="002F0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CCF61" w14:textId="77777777" w:rsidR="005567B5" w:rsidRPr="005567B5" w:rsidRDefault="00661A3B" w:rsidP="005567B5">
    <w:pPr>
      <w:pStyle w:val="Header"/>
      <w:jc w:val="center"/>
      <w:rPr>
        <w:noProof/>
        <w:lang w:val="en-US" w:eastAsia="en-US"/>
      </w:rPr>
    </w:pPr>
    <w:r w:rsidRPr="005C1C23">
      <w:rPr>
        <w:noProof/>
        <w:lang w:val="en-US" w:eastAsia="en-US"/>
      </w:rPr>
      <w:drawing>
        <wp:inline distT="0" distB="0" distL="0" distR="0" wp14:anchorId="0ACCEC47" wp14:editId="07777777">
          <wp:extent cx="1857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52475"/>
                  </a:xfrm>
                  <a:prstGeom prst="rect">
                    <a:avLst/>
                  </a:prstGeom>
                  <a:noFill/>
                  <a:ln>
                    <a:noFill/>
                  </a:ln>
                </pic:spPr>
              </pic:pic>
            </a:graphicData>
          </a:graphic>
        </wp:inline>
      </w:drawing>
    </w:r>
    <w:r w:rsidR="005567B5" w:rsidRPr="00D027BA">
      <w:rPr>
        <w:noProof/>
        <w:lang w:val="en-US" w:eastAsia="en-US"/>
      </w:rPr>
      <w:t xml:space="preserve"> </w:t>
    </w:r>
    <w:r w:rsidR="005567B5">
      <w:rPr>
        <w:noProof/>
        <w:lang w:val="en-US" w:eastAsia="en-US"/>
      </w:rPr>
      <w:t xml:space="preserve">    </w:t>
    </w:r>
    <w:r w:rsidRPr="00A07FF4">
      <w:rPr>
        <w:noProof/>
      </w:rPr>
      <w:drawing>
        <wp:inline distT="0" distB="0" distL="0" distR="0" wp14:anchorId="1932E26A" wp14:editId="07777777">
          <wp:extent cx="4772025"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2025" cy="657225"/>
                  </a:xfrm>
                  <a:prstGeom prst="rect">
                    <a:avLst/>
                  </a:prstGeom>
                  <a:noFill/>
                  <a:ln>
                    <a:noFill/>
                  </a:ln>
                </pic:spPr>
              </pic:pic>
            </a:graphicData>
          </a:graphic>
        </wp:inline>
      </w:drawing>
    </w:r>
  </w:p>
  <w:p w14:paraId="0562CB0E" w14:textId="77777777" w:rsidR="00315E11" w:rsidRDefault="00315E11" w:rsidP="00315E1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A12B" w14:textId="77777777" w:rsidR="002F0E92" w:rsidRDefault="002F0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D7F73"/>
    <w:multiLevelType w:val="hybridMultilevel"/>
    <w:tmpl w:val="C96234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D5753"/>
    <w:multiLevelType w:val="hybridMultilevel"/>
    <w:tmpl w:val="6BE0D3B4"/>
    <w:lvl w:ilvl="0" w:tplc="04090005">
      <w:start w:val="1"/>
      <w:numFmt w:val="bullet"/>
      <w:lvlText w:val=""/>
      <w:lvlJc w:val="left"/>
      <w:pPr>
        <w:tabs>
          <w:tab w:val="num" w:pos="360"/>
        </w:tabs>
        <w:ind w:left="360" w:hanging="360"/>
      </w:pPr>
      <w:rPr>
        <w:rFonts w:ascii="Wingdings" w:hAnsi="Wingdings" w:hint="default"/>
      </w:rPr>
    </w:lvl>
    <w:lvl w:ilvl="1" w:tplc="A4BA0198">
      <w:start w:val="1"/>
      <w:numFmt w:val="bullet"/>
      <w:lvlText w:val=""/>
      <w:lvlJc w:val="left"/>
      <w:pPr>
        <w:tabs>
          <w:tab w:val="num" w:pos="1500"/>
        </w:tabs>
        <w:ind w:left="1500" w:hanging="360"/>
      </w:pPr>
      <w:rPr>
        <w:rFonts w:ascii="Symbol" w:hAnsi="Symbol"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num w:numId="1" w16cid:durableId="573126550">
    <w:abstractNumId w:val="0"/>
  </w:num>
  <w:num w:numId="2" w16cid:durableId="100377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25"/>
    <w:rsid w:val="00037CC6"/>
    <w:rsid w:val="00042AEB"/>
    <w:rsid w:val="00044499"/>
    <w:rsid w:val="00045064"/>
    <w:rsid w:val="000714D4"/>
    <w:rsid w:val="000723F0"/>
    <w:rsid w:val="00080356"/>
    <w:rsid w:val="000878A7"/>
    <w:rsid w:val="00090D82"/>
    <w:rsid w:val="00097C12"/>
    <w:rsid w:val="000A52B3"/>
    <w:rsid w:val="000C2A3B"/>
    <w:rsid w:val="000C2BAD"/>
    <w:rsid w:val="000D22A6"/>
    <w:rsid w:val="00101F3A"/>
    <w:rsid w:val="001058DE"/>
    <w:rsid w:val="00120E4D"/>
    <w:rsid w:val="00121373"/>
    <w:rsid w:val="00136937"/>
    <w:rsid w:val="00143338"/>
    <w:rsid w:val="001639CD"/>
    <w:rsid w:val="001D30FC"/>
    <w:rsid w:val="0020188E"/>
    <w:rsid w:val="00257132"/>
    <w:rsid w:val="00281C2D"/>
    <w:rsid w:val="002868DA"/>
    <w:rsid w:val="00293369"/>
    <w:rsid w:val="002A5210"/>
    <w:rsid w:val="002C425D"/>
    <w:rsid w:val="002C53BB"/>
    <w:rsid w:val="002C687E"/>
    <w:rsid w:val="002D49C0"/>
    <w:rsid w:val="002F0E92"/>
    <w:rsid w:val="002F1B02"/>
    <w:rsid w:val="002F44AE"/>
    <w:rsid w:val="002F628A"/>
    <w:rsid w:val="00315E11"/>
    <w:rsid w:val="00322871"/>
    <w:rsid w:val="00376FBF"/>
    <w:rsid w:val="00385067"/>
    <w:rsid w:val="003A1CAC"/>
    <w:rsid w:val="003C0289"/>
    <w:rsid w:val="003D1F0D"/>
    <w:rsid w:val="003D6425"/>
    <w:rsid w:val="004009F3"/>
    <w:rsid w:val="004169FB"/>
    <w:rsid w:val="0042452D"/>
    <w:rsid w:val="00437044"/>
    <w:rsid w:val="0044404B"/>
    <w:rsid w:val="0044745F"/>
    <w:rsid w:val="00451FD2"/>
    <w:rsid w:val="00455B82"/>
    <w:rsid w:val="00462E2E"/>
    <w:rsid w:val="00471D66"/>
    <w:rsid w:val="00481EBD"/>
    <w:rsid w:val="004947BB"/>
    <w:rsid w:val="004D0FF0"/>
    <w:rsid w:val="004D11AA"/>
    <w:rsid w:val="004D77AC"/>
    <w:rsid w:val="00521637"/>
    <w:rsid w:val="005217F6"/>
    <w:rsid w:val="00544E70"/>
    <w:rsid w:val="00545606"/>
    <w:rsid w:val="005567B5"/>
    <w:rsid w:val="00590D43"/>
    <w:rsid w:val="005C5093"/>
    <w:rsid w:val="005C70FA"/>
    <w:rsid w:val="005E343A"/>
    <w:rsid w:val="005E736B"/>
    <w:rsid w:val="005F477C"/>
    <w:rsid w:val="00601E08"/>
    <w:rsid w:val="006073BC"/>
    <w:rsid w:val="00633AE9"/>
    <w:rsid w:val="006441F9"/>
    <w:rsid w:val="00661A3B"/>
    <w:rsid w:val="0066701B"/>
    <w:rsid w:val="00682BFF"/>
    <w:rsid w:val="006874E8"/>
    <w:rsid w:val="006947BC"/>
    <w:rsid w:val="006B6D25"/>
    <w:rsid w:val="006C1466"/>
    <w:rsid w:val="006C39CE"/>
    <w:rsid w:val="006C79DE"/>
    <w:rsid w:val="00715327"/>
    <w:rsid w:val="007266F3"/>
    <w:rsid w:val="00731F33"/>
    <w:rsid w:val="00775119"/>
    <w:rsid w:val="00777409"/>
    <w:rsid w:val="007C2A15"/>
    <w:rsid w:val="007D581C"/>
    <w:rsid w:val="007D7C9D"/>
    <w:rsid w:val="007E2FDC"/>
    <w:rsid w:val="007F5198"/>
    <w:rsid w:val="00813D75"/>
    <w:rsid w:val="00844FDD"/>
    <w:rsid w:val="00855B40"/>
    <w:rsid w:val="00856C55"/>
    <w:rsid w:val="00856C95"/>
    <w:rsid w:val="00862D0B"/>
    <w:rsid w:val="0089494A"/>
    <w:rsid w:val="00940264"/>
    <w:rsid w:val="00946C4E"/>
    <w:rsid w:val="0095318A"/>
    <w:rsid w:val="00953999"/>
    <w:rsid w:val="0096054C"/>
    <w:rsid w:val="009672EB"/>
    <w:rsid w:val="009739F8"/>
    <w:rsid w:val="009B31CB"/>
    <w:rsid w:val="009B4ED3"/>
    <w:rsid w:val="009B7D86"/>
    <w:rsid w:val="009E364A"/>
    <w:rsid w:val="009F4201"/>
    <w:rsid w:val="00A14C31"/>
    <w:rsid w:val="00A541D9"/>
    <w:rsid w:val="00A67F7C"/>
    <w:rsid w:val="00A83F98"/>
    <w:rsid w:val="00A871A7"/>
    <w:rsid w:val="00A9779D"/>
    <w:rsid w:val="00AB181B"/>
    <w:rsid w:val="00AD5B9A"/>
    <w:rsid w:val="00AE7AC6"/>
    <w:rsid w:val="00B10C3A"/>
    <w:rsid w:val="00B164C1"/>
    <w:rsid w:val="00B33BC1"/>
    <w:rsid w:val="00B85DFB"/>
    <w:rsid w:val="00BA3C6B"/>
    <w:rsid w:val="00BD3237"/>
    <w:rsid w:val="00BD66FE"/>
    <w:rsid w:val="00BE3757"/>
    <w:rsid w:val="00BF24D2"/>
    <w:rsid w:val="00C0071E"/>
    <w:rsid w:val="00C11C7A"/>
    <w:rsid w:val="00C34A8B"/>
    <w:rsid w:val="00C97895"/>
    <w:rsid w:val="00CA1D37"/>
    <w:rsid w:val="00CD7FAB"/>
    <w:rsid w:val="00D026AF"/>
    <w:rsid w:val="00D027BA"/>
    <w:rsid w:val="00D33322"/>
    <w:rsid w:val="00D61DC9"/>
    <w:rsid w:val="00D91A1E"/>
    <w:rsid w:val="00DA019F"/>
    <w:rsid w:val="00DC5710"/>
    <w:rsid w:val="00E22D13"/>
    <w:rsid w:val="00E527B1"/>
    <w:rsid w:val="00E601DF"/>
    <w:rsid w:val="00E6331A"/>
    <w:rsid w:val="00E82400"/>
    <w:rsid w:val="00EA7D14"/>
    <w:rsid w:val="00EB6337"/>
    <w:rsid w:val="00EC0493"/>
    <w:rsid w:val="00EE0919"/>
    <w:rsid w:val="00EF166E"/>
    <w:rsid w:val="00F01188"/>
    <w:rsid w:val="00F04D99"/>
    <w:rsid w:val="00F560BF"/>
    <w:rsid w:val="00F57E27"/>
    <w:rsid w:val="00F641AF"/>
    <w:rsid w:val="00F7219B"/>
    <w:rsid w:val="00F82B47"/>
    <w:rsid w:val="00F84641"/>
    <w:rsid w:val="00F846AB"/>
    <w:rsid w:val="00F86A17"/>
    <w:rsid w:val="00F952C6"/>
    <w:rsid w:val="00FB2929"/>
    <w:rsid w:val="00FC321C"/>
    <w:rsid w:val="00FE07DA"/>
    <w:rsid w:val="00FF7BE6"/>
    <w:rsid w:val="10BE6524"/>
    <w:rsid w:val="42C16C60"/>
    <w:rsid w:val="572AD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B69D3"/>
  <w15:chartTrackingRefBased/>
  <w15:docId w15:val="{F5039B3B-53E6-413E-A666-EA652EDA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v-LV" w:eastAsia="lv-LV"/>
    </w:rPr>
  </w:style>
  <w:style w:type="paragraph" w:styleId="Heading3">
    <w:name w:val="heading 3"/>
    <w:basedOn w:val="Normal"/>
    <w:next w:val="Normal"/>
    <w:qFormat/>
    <w:pPr>
      <w:keepNext/>
      <w:tabs>
        <w:tab w:val="left" w:pos="1305"/>
        <w:tab w:val="right" w:pos="8306"/>
      </w:tabs>
      <w:jc w:val="right"/>
      <w:outlineLvl w:val="2"/>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779D"/>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character" w:customStyle="1" w:styleId="HeaderChar">
    <w:name w:val="Header Char"/>
    <w:link w:val="Header"/>
    <w:rsid w:val="00A9779D"/>
    <w:rPr>
      <w:sz w:val="24"/>
      <w:szCs w:val="24"/>
    </w:rPr>
  </w:style>
  <w:style w:type="paragraph" w:styleId="Footer">
    <w:name w:val="footer"/>
    <w:basedOn w:val="Normal"/>
    <w:link w:val="FooterChar"/>
    <w:rsid w:val="00A9779D"/>
    <w:pPr>
      <w:tabs>
        <w:tab w:val="center" w:pos="4153"/>
        <w:tab w:val="right" w:pos="8306"/>
      </w:tabs>
    </w:pPr>
  </w:style>
  <w:style w:type="character" w:customStyle="1" w:styleId="FooterChar">
    <w:name w:val="Footer Char"/>
    <w:link w:val="Footer"/>
    <w:rsid w:val="00A9779D"/>
    <w:rPr>
      <w:sz w:val="24"/>
      <w:szCs w:val="24"/>
    </w:rPr>
  </w:style>
  <w:style w:type="character" w:customStyle="1" w:styleId="ListParagraphChar">
    <w:name w:val="List Paragraph Char"/>
    <w:aliases w:val="2 Char"/>
    <w:link w:val="ListParagraph"/>
    <w:uiPriority w:val="34"/>
    <w:locked/>
    <w:rsid w:val="00451FD2"/>
    <w:rPr>
      <w:sz w:val="24"/>
      <w:szCs w:val="24"/>
    </w:rPr>
  </w:style>
  <w:style w:type="paragraph" w:styleId="ListParagraph">
    <w:name w:val="List Paragraph"/>
    <w:aliases w:val="2"/>
    <w:basedOn w:val="Normal"/>
    <w:link w:val="ListParagraphChar"/>
    <w:uiPriority w:val="34"/>
    <w:qFormat/>
    <w:rsid w:val="00451FD2"/>
    <w:pPr>
      <w:ind w:left="720"/>
      <w:contextualSpacing/>
    </w:pPr>
  </w:style>
  <w:style w:type="paragraph" w:styleId="NoSpacing">
    <w:name w:val="No Spacing"/>
    <w:uiPriority w:val="1"/>
    <w:qFormat/>
    <w:rsid w:val="00C0071E"/>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849743">
      <w:bodyDiv w:val="1"/>
      <w:marLeft w:val="0"/>
      <w:marRight w:val="0"/>
      <w:marTop w:val="0"/>
      <w:marBottom w:val="0"/>
      <w:divBdr>
        <w:top w:val="none" w:sz="0" w:space="0" w:color="auto"/>
        <w:left w:val="none" w:sz="0" w:space="0" w:color="auto"/>
        <w:bottom w:val="none" w:sz="0" w:space="0" w:color="auto"/>
        <w:right w:val="none" w:sz="0" w:space="0" w:color="auto"/>
      </w:divBdr>
    </w:div>
    <w:div w:id="1007445099">
      <w:bodyDiv w:val="1"/>
      <w:marLeft w:val="0"/>
      <w:marRight w:val="0"/>
      <w:marTop w:val="0"/>
      <w:marBottom w:val="0"/>
      <w:divBdr>
        <w:top w:val="none" w:sz="0" w:space="0" w:color="auto"/>
        <w:left w:val="none" w:sz="0" w:space="0" w:color="auto"/>
        <w:bottom w:val="none" w:sz="0" w:space="0" w:color="auto"/>
        <w:right w:val="none" w:sz="0" w:space="0" w:color="auto"/>
      </w:divBdr>
    </w:div>
    <w:div w:id="1092507819">
      <w:bodyDiv w:val="1"/>
      <w:marLeft w:val="0"/>
      <w:marRight w:val="0"/>
      <w:marTop w:val="0"/>
      <w:marBottom w:val="0"/>
      <w:divBdr>
        <w:top w:val="none" w:sz="0" w:space="0" w:color="auto"/>
        <w:left w:val="none" w:sz="0" w:space="0" w:color="auto"/>
        <w:bottom w:val="none" w:sz="0" w:space="0" w:color="auto"/>
        <w:right w:val="none" w:sz="0" w:space="0" w:color="auto"/>
      </w:divBdr>
    </w:div>
    <w:div w:id="1249267044">
      <w:bodyDiv w:val="1"/>
      <w:marLeft w:val="0"/>
      <w:marRight w:val="0"/>
      <w:marTop w:val="0"/>
      <w:marBottom w:val="0"/>
      <w:divBdr>
        <w:top w:val="none" w:sz="0" w:space="0" w:color="auto"/>
        <w:left w:val="none" w:sz="0" w:space="0" w:color="auto"/>
        <w:bottom w:val="none" w:sz="0" w:space="0" w:color="auto"/>
        <w:right w:val="none" w:sz="0" w:space="0" w:color="auto"/>
      </w:divBdr>
    </w:div>
    <w:div w:id="1276715793">
      <w:bodyDiv w:val="1"/>
      <w:marLeft w:val="0"/>
      <w:marRight w:val="0"/>
      <w:marTop w:val="0"/>
      <w:marBottom w:val="0"/>
      <w:divBdr>
        <w:top w:val="none" w:sz="0" w:space="0" w:color="auto"/>
        <w:left w:val="none" w:sz="0" w:space="0" w:color="auto"/>
        <w:bottom w:val="none" w:sz="0" w:space="0" w:color="auto"/>
        <w:right w:val="none" w:sz="0" w:space="0" w:color="auto"/>
      </w:divBdr>
    </w:div>
    <w:div w:id="1294096243">
      <w:bodyDiv w:val="1"/>
      <w:marLeft w:val="0"/>
      <w:marRight w:val="0"/>
      <w:marTop w:val="0"/>
      <w:marBottom w:val="0"/>
      <w:divBdr>
        <w:top w:val="none" w:sz="0" w:space="0" w:color="auto"/>
        <w:left w:val="none" w:sz="0" w:space="0" w:color="auto"/>
        <w:bottom w:val="none" w:sz="0" w:space="0" w:color="auto"/>
        <w:right w:val="none" w:sz="0" w:space="0" w:color="auto"/>
      </w:divBdr>
    </w:div>
    <w:div w:id="1523401834">
      <w:bodyDiv w:val="1"/>
      <w:marLeft w:val="0"/>
      <w:marRight w:val="0"/>
      <w:marTop w:val="0"/>
      <w:marBottom w:val="0"/>
      <w:divBdr>
        <w:top w:val="none" w:sz="0" w:space="0" w:color="auto"/>
        <w:left w:val="none" w:sz="0" w:space="0" w:color="auto"/>
        <w:bottom w:val="none" w:sz="0" w:space="0" w:color="auto"/>
        <w:right w:val="none" w:sz="0" w:space="0" w:color="auto"/>
      </w:divBdr>
    </w:div>
    <w:div w:id="1838760692">
      <w:bodyDiv w:val="1"/>
      <w:marLeft w:val="0"/>
      <w:marRight w:val="0"/>
      <w:marTop w:val="0"/>
      <w:marBottom w:val="0"/>
      <w:divBdr>
        <w:top w:val="none" w:sz="0" w:space="0" w:color="auto"/>
        <w:left w:val="none" w:sz="0" w:space="0" w:color="auto"/>
        <w:bottom w:val="none" w:sz="0" w:space="0" w:color="auto"/>
        <w:right w:val="none" w:sz="0" w:space="0" w:color="auto"/>
      </w:divBdr>
    </w:div>
    <w:div w:id="2020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587E6AD0E9019478E04ED4AC7353021" ma:contentTypeVersion="15" ma:contentTypeDescription="Create a new document." ma:contentTypeScope="" ma:versionID="c56a708ee81a3bcf7990285452818af4">
  <xsd:schema xmlns:xsd="http://www.w3.org/2001/XMLSchema" xmlns:xs="http://www.w3.org/2001/XMLSchema" xmlns:p="http://schemas.microsoft.com/office/2006/metadata/properties" xmlns:ns2="3a420f38-abfa-425f-a91b-619d65ef161a" xmlns:ns3="f6d7a59a-80fe-477c-8a89-537c2a919d58" targetNamespace="http://schemas.microsoft.com/office/2006/metadata/properties" ma:root="true" ma:fieldsID="454b24b0dfa4649b0d61adf8b1431553" ns2:_="" ns3:_="">
    <xsd:import namespace="3a420f38-abfa-425f-a91b-619d65ef161a"/>
    <xsd:import namespace="f6d7a59a-80fe-477c-8a89-537c2a919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_dlc_DocId" minOccurs="0"/>
                <xsd:element ref="ns3:_dlc_DocIdUrl" minOccurs="0"/>
                <xsd:element ref="ns3:_dlc_DocIdPersistId" minOccurs="0"/>
                <xsd:element ref="ns2:CRMdatums" minOccurs="0"/>
                <xsd:element ref="ns2:CRMapraksts" minOccurs="0"/>
                <xsd:element ref="ns2:CRM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20f38-abfa-425f-a91b-619d65ef1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adbe58-befb-4a49-b509-37f05bbc68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CRMdatums" ma:index="23" nillable="true" ma:displayName="CRMdatums" ma:format="DateTime" ma:internalName="CRMdatums">
      <xsd:simpleType>
        <xsd:restriction base="dms:DateTime"/>
      </xsd:simpleType>
    </xsd:element>
    <xsd:element name="CRMapraksts" ma:index="24" nillable="true" ma:displayName="CRMapraksts" ma:format="Dropdown" ma:internalName="CRMapraksts">
      <xsd:simpleType>
        <xsd:restriction base="dms:Text">
          <xsd:maxLength value="255"/>
        </xsd:restriction>
      </xsd:simpleType>
    </xsd:element>
    <xsd:element name="CRMperson" ma:index="25" nillable="true" ma:displayName="CRMperson" ma:description="Email" ma:format="Dropdown" ma:internalName="CRMpers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d7a59a-80fe-477c-8a89-537c2a919d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cf855c-3eb9-4613-a5d1-ca2b1ce858b5}" ma:internalName="TaxCatchAll" ma:showField="CatchAllData" ma:web="f6d7a59a-80fe-477c-8a89-537c2a919d58">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D672CBE-94FD-4DC0-B76B-C5A1CDDF110A}">
  <ds:schemaRefs>
    <ds:schemaRef ds:uri="http://schemas.microsoft.com/sharepoint/events"/>
  </ds:schemaRefs>
</ds:datastoreItem>
</file>

<file path=customXml/itemProps2.xml><?xml version="1.0" encoding="utf-8"?>
<ds:datastoreItem xmlns:ds="http://schemas.openxmlformats.org/officeDocument/2006/customXml" ds:itemID="{EE7DABF6-BD94-4DBE-B104-098EED281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20f38-abfa-425f-a91b-619d65ef161a"/>
    <ds:schemaRef ds:uri="f6d7a59a-80fe-477c-8a89-537c2a919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4E608-7787-481E-9178-244CB8CEF470}">
  <ds:schemaRefs>
    <ds:schemaRef ds:uri="http://schemas.microsoft.com/sharepoint/v3/contenttype/forms"/>
  </ds:schemaRefs>
</ds:datastoreItem>
</file>

<file path=customXml/itemProps4.xml><?xml version="1.0" encoding="utf-8"?>
<ds:datastoreItem xmlns:ds="http://schemas.openxmlformats.org/officeDocument/2006/customXml" ds:itemID="{73C11F93-8EA4-48CB-94CF-B99C662C8F3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vt:lpstr>
    </vt:vector>
  </TitlesOfParts>
  <Company>zm</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Edite.Kublina</dc:creator>
  <cp:keywords/>
  <cp:lastModifiedBy>Iveta Sondore</cp:lastModifiedBy>
  <cp:revision>51</cp:revision>
  <cp:lastPrinted>2024-06-07T11:55:00Z</cp:lastPrinted>
  <dcterms:created xsi:type="dcterms:W3CDTF">2024-05-21T14:10:00Z</dcterms:created>
  <dcterms:modified xsi:type="dcterms:W3CDTF">2024-06-13T11:59:00Z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LLKC-302051149-2308</vt:lpwstr>
  </property>
  <property fmtid="{D5CDD505-2E9C-101B-9397-08002B2CF9AE}" pid="3" name="_dlc_DocIdItemGuid">
    <vt:lpwstr>a04d394f-2521-4ca8-8ff9-a1722ec5d170</vt:lpwstr>
  </property>
  <property fmtid="{D5CDD505-2E9C-101B-9397-08002B2CF9AE}" pid="4" name="_dlc_DocIdUrl">
    <vt:lpwstr>https://llkclv.sharepoint.com/sites/SERVERIS/_layouts/15/DocIdRedir.aspx?ID=LLKC-302051149-2308, LLKC-302051149-2308</vt:lpwstr>
  </property>
  <property fmtid="{D5CDD505-2E9C-101B-9397-08002B2CF9AE}" pid="5" name="CRMapraksts">
    <vt:lpwstr>Programmas veidlapa</vt:lpwstr>
  </property>
  <property fmtid="{D5CDD505-2E9C-101B-9397-08002B2CF9AE}" pid="6" name="CRMdatums">
    <vt:lpwstr>2024-02-05T10:34:53Z</vt:lpwstr>
  </property>
  <property fmtid="{D5CDD505-2E9C-101B-9397-08002B2CF9AE}" pid="7" name="CRMperson">
    <vt:lpwstr>Ivita Jakušonoka</vt:lpwstr>
  </property>
  <property fmtid="{D5CDD505-2E9C-101B-9397-08002B2CF9AE}" pid="8" name="lcf76f155ced4ddcb4097134ff3c332f">
    <vt:lpwstr/>
  </property>
  <property fmtid="{D5CDD505-2E9C-101B-9397-08002B2CF9AE}" pid="9" name="TaxCatchAll">
    <vt:lpwstr/>
  </property>
</Properties>
</file>