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C" w:rsidRDefault="0094084C" w:rsidP="009408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lv-LV" w:eastAsia="lv-LV"/>
        </w:rPr>
        <w:drawing>
          <wp:inline distT="0" distB="0" distL="0" distR="0" wp14:anchorId="55387A6D" wp14:editId="72BD99DC">
            <wp:extent cx="741600" cy="1108800"/>
            <wp:effectExtent l="0" t="0" r="0" b="0"/>
            <wp:docPr id="5" name="Picture 5" descr="portrai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rtrait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v-LV" w:eastAsia="lv-LV"/>
        </w:rPr>
        <w:drawing>
          <wp:inline distT="0" distB="0" distL="0" distR="0" wp14:anchorId="6EC48D32" wp14:editId="0569B62C">
            <wp:extent cx="763200" cy="770400"/>
            <wp:effectExtent l="0" t="0" r="0" b="0"/>
            <wp:docPr id="4" name="Picture 4" descr="http://daugavpils.partneribas.lv/wp-content/plugins/partneribas_plugin/img/drp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augavpils.partneribas.lv/wp-content/plugins/partneribas_plugin/img/drp%20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4CC">
        <w:rPr>
          <w:noProof/>
          <w:color w:val="000000" w:themeColor="text1"/>
          <w:lang w:val="lv-LV" w:eastAsia="lv-LV"/>
        </w:rPr>
        <w:drawing>
          <wp:inline distT="0" distB="0" distL="0" distR="0" wp14:anchorId="437E64F7" wp14:editId="62F42D4C">
            <wp:extent cx="1497600" cy="738000"/>
            <wp:effectExtent l="0" t="0" r="0" b="0"/>
            <wp:docPr id="1" name="Attēls 1" descr="C:\Users\Alda\dok\Parkopets1\Marta\LOGO_lauki\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da\dok\Parkopets1\Marta\LOGO_lauki\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84C" w:rsidRDefault="0094084C" w:rsidP="0094084C">
      <w:pPr>
        <w:rPr>
          <w:rFonts w:ascii="Times New Roman" w:hAnsi="Times New Roman" w:cs="Times New Roman"/>
          <w:b/>
          <w:sz w:val="24"/>
          <w:szCs w:val="24"/>
        </w:rPr>
      </w:pPr>
      <w:r w:rsidRPr="00806F1C">
        <w:rPr>
          <w:rFonts w:eastAsia="TT341t00"/>
          <w:b/>
          <w:noProof/>
          <w:lang w:val="lv-LV" w:eastAsia="lv-LV"/>
        </w:rPr>
        <w:drawing>
          <wp:inline distT="0" distB="0" distL="0" distR="0" wp14:anchorId="4C7AA715" wp14:editId="1868AEBE">
            <wp:extent cx="5773251" cy="967584"/>
            <wp:effectExtent l="0" t="0" r="0" b="0"/>
            <wp:docPr id="2" name="Picture 2" descr="logo jau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auna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22" cy="101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84C" w:rsidRDefault="0094084C" w:rsidP="0094084C">
      <w:pPr>
        <w:rPr>
          <w:rFonts w:ascii="Times New Roman" w:hAnsi="Times New Roman" w:cs="Times New Roman"/>
          <w:b/>
          <w:sz w:val="24"/>
          <w:szCs w:val="24"/>
        </w:rPr>
      </w:pPr>
    </w:p>
    <w:p w:rsidR="00141D67" w:rsidRDefault="00141D67" w:rsidP="005D680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Atklāta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</w:p>
    <w:p w:rsidR="008D348B" w:rsidRPr="008D348B" w:rsidRDefault="008D348B" w:rsidP="005D68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1D67" w:rsidRPr="008D348B" w:rsidRDefault="00141D67" w:rsidP="005D6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48B">
        <w:rPr>
          <w:rFonts w:ascii="Times New Roman" w:hAnsi="Times New Roman" w:cs="Times New Roman"/>
          <w:b/>
          <w:sz w:val="24"/>
          <w:szCs w:val="24"/>
        </w:rPr>
        <w:t xml:space="preserve">Logo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izstrāde</w:t>
      </w:r>
      <w:proofErr w:type="spellEnd"/>
    </w:p>
    <w:p w:rsidR="00141D67" w:rsidRDefault="00141D67" w:rsidP="005D6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D348B">
        <w:rPr>
          <w:rFonts w:ascii="Times New Roman" w:hAnsi="Times New Roman" w:cs="Times New Roman"/>
          <w:b/>
          <w:sz w:val="24"/>
          <w:szCs w:val="24"/>
        </w:rPr>
        <w:t>Projektam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 “</w:t>
      </w:r>
      <w:proofErr w:type="gramEnd"/>
      <w:r w:rsidRPr="008D348B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Sēlijas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salas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” -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tematiskais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tūrisms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mazajās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lauku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apdzīvotajās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vietās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kā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ekonomiskās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sociālās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izaugsmes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veicinātājs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Sēlijā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”,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akronīms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Sēlijas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Salas”</w:t>
      </w:r>
    </w:p>
    <w:p w:rsidR="008D348B" w:rsidRPr="008D348B" w:rsidRDefault="008D348B" w:rsidP="005D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D67" w:rsidRPr="008D348B" w:rsidRDefault="00141D67" w:rsidP="005D68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>NOLIKUMS</w:t>
      </w:r>
    </w:p>
    <w:p w:rsidR="00141D67" w:rsidRPr="008D348B" w:rsidRDefault="00141D67" w:rsidP="00141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Vispārīgie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jautājumi</w:t>
      </w:r>
      <w:proofErr w:type="spellEnd"/>
    </w:p>
    <w:p w:rsidR="00141D67" w:rsidRPr="008D348B" w:rsidRDefault="00141D67" w:rsidP="00141D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organizētājs</w:t>
      </w:r>
      <w:proofErr w:type="spellEnd"/>
    </w:p>
    <w:tbl>
      <w:tblPr>
        <w:tblW w:w="9041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6735"/>
      </w:tblGrid>
      <w:tr w:rsidR="00141D67" w:rsidRPr="008D348B" w:rsidTr="00161157">
        <w:trPr>
          <w:trHeight w:hRule="exact" w:val="286"/>
        </w:trPr>
        <w:tc>
          <w:tcPr>
            <w:tcW w:w="2306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Pasūtītāja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6735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Biedrība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Lauku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partnerība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Sēlija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</w:tr>
      <w:tr w:rsidR="00141D67" w:rsidRPr="008D348B" w:rsidTr="00161157">
        <w:trPr>
          <w:trHeight w:hRule="exact" w:val="286"/>
        </w:trPr>
        <w:tc>
          <w:tcPr>
            <w:tcW w:w="2306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6735" w:type="dxa"/>
          </w:tcPr>
          <w:p w:rsidR="00141D67" w:rsidRPr="0094084C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>Skolas</w:t>
            </w:r>
            <w:proofErr w:type="spellEnd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84C" w:rsidRPr="00940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08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>Aknīste</w:t>
            </w:r>
            <w:proofErr w:type="spellEnd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>Aknīstes</w:t>
            </w:r>
            <w:proofErr w:type="spellEnd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>pilsēta</w:t>
            </w:r>
            <w:proofErr w:type="spellEnd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>, LV-5208</w:t>
            </w:r>
            <w:bookmarkEnd w:id="0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84C">
              <w:rPr>
                <w:rFonts w:ascii="Times New Roman" w:hAnsi="Times New Roman" w:cs="Times New Roman"/>
                <w:sz w:val="24"/>
                <w:szCs w:val="24"/>
              </w:rPr>
              <w:t>Latvija</w:t>
            </w:r>
            <w:proofErr w:type="spellEnd"/>
          </w:p>
        </w:tc>
      </w:tr>
      <w:tr w:rsidR="00141D67" w:rsidRPr="008D348B" w:rsidTr="00161157">
        <w:trPr>
          <w:trHeight w:hRule="exact" w:val="286"/>
        </w:trPr>
        <w:tc>
          <w:tcPr>
            <w:tcW w:w="2306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Reģistrācijas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5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50008087131</w:t>
            </w:r>
          </w:p>
        </w:tc>
      </w:tr>
      <w:tr w:rsidR="00141D67" w:rsidRPr="008D348B" w:rsidTr="00161157">
        <w:trPr>
          <w:trHeight w:hRule="exact" w:val="286"/>
        </w:trPr>
        <w:tc>
          <w:tcPr>
            <w:tcW w:w="2306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6735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Daina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Alužāne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vadītāja</w:t>
            </w:r>
            <w:proofErr w:type="spellEnd"/>
          </w:p>
        </w:tc>
      </w:tr>
      <w:tr w:rsidR="00141D67" w:rsidRPr="008D348B" w:rsidTr="00161157">
        <w:trPr>
          <w:trHeight w:hRule="exact" w:val="286"/>
        </w:trPr>
        <w:tc>
          <w:tcPr>
            <w:tcW w:w="2306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Tālruņa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5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22335439</w:t>
            </w:r>
          </w:p>
        </w:tc>
      </w:tr>
      <w:tr w:rsidR="00141D67" w:rsidRPr="008D348B" w:rsidTr="00161157">
        <w:trPr>
          <w:trHeight w:hRule="exact" w:val="288"/>
        </w:trPr>
        <w:tc>
          <w:tcPr>
            <w:tcW w:w="2306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E – pasta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6735" w:type="dxa"/>
          </w:tcPr>
          <w:p w:rsidR="00141D67" w:rsidRPr="008D348B" w:rsidRDefault="0016115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41D67" w:rsidRPr="008D34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daina.aluzane@gmail.com</w:t>
              </w:r>
            </w:hyperlink>
          </w:p>
        </w:tc>
      </w:tr>
      <w:tr w:rsidR="00141D67" w:rsidRPr="008D348B" w:rsidTr="00161157">
        <w:trPr>
          <w:trHeight w:hRule="exact" w:val="286"/>
        </w:trPr>
        <w:tc>
          <w:tcPr>
            <w:tcW w:w="2306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6735" w:type="dxa"/>
          </w:tcPr>
          <w:p w:rsidR="00141D67" w:rsidRPr="008D348B" w:rsidRDefault="00141D67" w:rsidP="0070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</w:tr>
    </w:tbl>
    <w:p w:rsidR="00141D67" w:rsidRPr="008D348B" w:rsidRDefault="00141D67" w:rsidP="00141D67">
      <w:pPr>
        <w:pStyle w:val="ListParagraph"/>
        <w:ind w:left="1095"/>
        <w:rPr>
          <w:rFonts w:ascii="Times New Roman" w:hAnsi="Times New Roman" w:cs="Times New Roman"/>
          <w:sz w:val="24"/>
          <w:szCs w:val="24"/>
        </w:rPr>
      </w:pPr>
    </w:p>
    <w:p w:rsidR="00141D67" w:rsidRPr="00A00D2A" w:rsidRDefault="008D348B" w:rsidP="00141D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0D2A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D2A">
        <w:rPr>
          <w:rFonts w:ascii="Times New Roman" w:hAnsi="Times New Roman" w:cs="Times New Roman"/>
          <w:sz w:val="24"/>
          <w:szCs w:val="24"/>
        </w:rPr>
        <w:t>mērķis</w:t>
      </w:r>
      <w:proofErr w:type="spellEnd"/>
      <w:r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D2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izstrādāt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“„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Sēlijas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salas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” -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tematiskais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tūrisms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mazajās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lauku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apdzīvotajās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vietās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ekonomiskās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sociālās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izaugsmes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veicinātājs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Sēlijā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akronīms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Sēlijas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Salas” logo,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veicinātu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0D2A" w:rsidRPr="00A00D2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rezultātu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2A" w:rsidRPr="00A00D2A">
        <w:rPr>
          <w:rFonts w:ascii="Times New Roman" w:hAnsi="Times New Roman" w:cs="Times New Roman"/>
          <w:sz w:val="24"/>
          <w:szCs w:val="24"/>
        </w:rPr>
        <w:t>atpazīstamību</w:t>
      </w:r>
      <w:proofErr w:type="spellEnd"/>
      <w:r w:rsidR="00A00D2A" w:rsidRPr="00A00D2A">
        <w:rPr>
          <w:rFonts w:ascii="Times New Roman" w:hAnsi="Times New Roman" w:cs="Times New Roman"/>
          <w:sz w:val="24"/>
          <w:szCs w:val="24"/>
        </w:rPr>
        <w:t>.</w:t>
      </w:r>
    </w:p>
    <w:p w:rsidR="00141D67" w:rsidRPr="008D348B" w:rsidRDefault="00141D67" w:rsidP="00141D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izmantots</w:t>
      </w:r>
      <w:proofErr w:type="spellEnd"/>
    </w:p>
    <w:p w:rsidR="008D348B" w:rsidRPr="008D348B" w:rsidRDefault="008D348B" w:rsidP="008D348B">
      <w:pPr>
        <w:pStyle w:val="ListParagraph"/>
        <w:widowControl/>
        <w:numPr>
          <w:ilvl w:val="2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Uz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visiem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projektā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izstrādātajiem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dokumentiem</w:t>
      </w:r>
      <w:proofErr w:type="spellEnd"/>
      <w:r w:rsidR="00D654D8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="00D654D8">
        <w:rPr>
          <w:rFonts w:ascii="Times New Roman" w:eastAsia="Times New Roman" w:hAnsi="Times New Roman" w:cs="Times New Roman"/>
          <w:color w:val="222222"/>
        </w:rPr>
        <w:t>stratģ</w:t>
      </w:r>
      <w:r w:rsidRPr="008D348B">
        <w:rPr>
          <w:rFonts w:ascii="Times New Roman" w:eastAsia="Times New Roman" w:hAnsi="Times New Roman" w:cs="Times New Roman"/>
          <w:color w:val="222222"/>
        </w:rPr>
        <w:t>iskās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plānošanas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dokumentiem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prezentācijās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un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publikācijās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>;</w:t>
      </w:r>
    </w:p>
    <w:p w:rsidR="008D348B" w:rsidRPr="008D348B" w:rsidRDefault="008D348B" w:rsidP="008D348B">
      <w:pPr>
        <w:pStyle w:val="ListParagraph"/>
        <w:widowControl/>
        <w:numPr>
          <w:ilvl w:val="2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Gan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projekta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īstenošanas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laikā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gan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pēc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projekta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beigām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–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visos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publicitātes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gramStart"/>
      <w:r w:rsidRPr="008D348B">
        <w:rPr>
          <w:rFonts w:ascii="Times New Roman" w:eastAsia="Times New Roman" w:hAnsi="Times New Roman" w:cs="Times New Roman"/>
          <w:color w:val="222222"/>
        </w:rPr>
        <w:t>un</w:t>
      </w:r>
      <w:proofErr w:type="gram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atpazīstamības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pasākumos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sabiedriskajos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medijos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Latvijas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tūrisma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izdevumos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interneta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vietnēs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un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kartēs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>.</w:t>
      </w:r>
    </w:p>
    <w:p w:rsidR="008D348B" w:rsidRPr="008D348B" w:rsidRDefault="008D348B" w:rsidP="008D348B">
      <w:pPr>
        <w:pStyle w:val="ListParagraph"/>
        <w:widowControl/>
        <w:numPr>
          <w:ilvl w:val="2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8D348B">
        <w:rPr>
          <w:rFonts w:ascii="Times New Roman" w:eastAsia="Times New Roman" w:hAnsi="Times New Roman" w:cs="Times New Roman"/>
          <w:color w:val="222222"/>
        </w:rPr>
        <w:t>“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Salās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” –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tūrisma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pakalpojumu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sniegšanas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vietās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uz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tūrisma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informācijas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stendiem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, pie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ēkām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objektiem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>, “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Salās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”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rīkoto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pasākumu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norises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vietās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>.</w:t>
      </w:r>
    </w:p>
    <w:p w:rsidR="008D348B" w:rsidRPr="008D348B" w:rsidRDefault="008D348B" w:rsidP="008D348B">
      <w:pPr>
        <w:pStyle w:val="ListParagraph"/>
        <w:widowControl/>
        <w:numPr>
          <w:ilvl w:val="2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Projekta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logo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ir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kopējā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proofErr w:type="gramStart"/>
      <w:r w:rsidRPr="008D348B">
        <w:rPr>
          <w:rFonts w:ascii="Times New Roman" w:eastAsia="Times New Roman" w:hAnsi="Times New Roman" w:cs="Times New Roman"/>
          <w:color w:val="222222"/>
        </w:rPr>
        <w:t>vizuālā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 </w:t>
      </w:r>
      <w:proofErr w:type="spellStart"/>
      <w:r w:rsidRPr="008D348B">
        <w:rPr>
          <w:rFonts w:ascii="Times New Roman" w:eastAsia="Times New Roman" w:hAnsi="Times New Roman" w:cs="Times New Roman"/>
          <w:i/>
          <w:color w:val="222222"/>
        </w:rPr>
        <w:t>preču</w:t>
      </w:r>
      <w:proofErr w:type="spellEnd"/>
      <w:proofErr w:type="gramEnd"/>
      <w:r w:rsidRPr="008D348B"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i/>
          <w:color w:val="222222"/>
        </w:rPr>
        <w:t>zīme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jebkuram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“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Sēlijas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Salu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”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produktam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vai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D348B">
        <w:rPr>
          <w:rFonts w:ascii="Times New Roman" w:eastAsia="Times New Roman" w:hAnsi="Times New Roman" w:cs="Times New Roman"/>
          <w:color w:val="222222"/>
        </w:rPr>
        <w:t>darbībai</w:t>
      </w:r>
      <w:proofErr w:type="spellEnd"/>
      <w:r w:rsidRPr="008D348B">
        <w:rPr>
          <w:rFonts w:ascii="Times New Roman" w:eastAsia="Times New Roman" w:hAnsi="Times New Roman" w:cs="Times New Roman"/>
          <w:color w:val="222222"/>
        </w:rPr>
        <w:t>.</w:t>
      </w:r>
    </w:p>
    <w:p w:rsidR="008D348B" w:rsidRPr="008D348B" w:rsidRDefault="008D348B" w:rsidP="008D348B">
      <w:pPr>
        <w:pStyle w:val="ListParagraph"/>
        <w:ind w:left="127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41D67" w:rsidRPr="008D348B" w:rsidRDefault="00141D67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atklāts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>.</w:t>
      </w:r>
    </w:p>
    <w:p w:rsidR="00141D67" w:rsidRPr="008D348B" w:rsidRDefault="00141D67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piedalīties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ikviena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fiziska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juridiska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persona,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turpmāk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141D67" w:rsidRPr="008D348B" w:rsidRDefault="00141D67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lastRenderedPageBreak/>
        <w:t>Konkursā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izstrādātajam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jābūt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oriģināldarbam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B8229E" w:rsidRPr="008D348B" w:rsidRDefault="00141D67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priekšmets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78" w:rsidRPr="008D348B">
        <w:rPr>
          <w:rFonts w:ascii="Times New Roman" w:hAnsi="Times New Roman" w:cs="Times New Roman"/>
          <w:sz w:val="24"/>
          <w:szCs w:val="24"/>
        </w:rPr>
        <w:t>izstrādāta</w:t>
      </w:r>
      <w:proofErr w:type="spellEnd"/>
      <w:r w:rsidR="00611978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="00611978" w:rsidRPr="008D348B">
        <w:rPr>
          <w:rFonts w:ascii="Times New Roman" w:hAnsi="Times New Roman" w:cs="Times New Roman"/>
          <w:sz w:val="24"/>
          <w:szCs w:val="24"/>
        </w:rPr>
        <w:t>ideja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>.</w:t>
      </w:r>
      <w:r w:rsidR="00611978" w:rsidRPr="008D3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D67" w:rsidRPr="008D348B" w:rsidRDefault="00611978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Iesniedzamo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variant</w:t>
      </w:r>
      <w:r w:rsidR="00E65877" w:rsidRPr="008D348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skaits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netiek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ierobežots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katru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tiem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noformējot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atsevišķi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šajā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nolikumā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noteiktajā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kārtībā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11978" w:rsidRPr="008D348B" w:rsidRDefault="00611978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Iesniedzot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piedāvajumu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piekrīt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visas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autortiesības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48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īpašumtiesības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iesniegtajam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nodot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Pasūtītājam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978" w:rsidRPr="008D348B" w:rsidRDefault="00611978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Paskaidrojumus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norisi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tehniskajām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48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citām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prasībām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saņemt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Pasūtītāja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birojā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84C">
        <w:rPr>
          <w:rFonts w:ascii="Times New Roman" w:hAnsi="Times New Roman" w:cs="Times New Roman"/>
          <w:sz w:val="24"/>
          <w:szCs w:val="24"/>
        </w:rPr>
        <w:t>Skolas</w:t>
      </w:r>
      <w:proofErr w:type="spellEnd"/>
      <w:r w:rsidRPr="0094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84C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94084C">
        <w:rPr>
          <w:rFonts w:ascii="Times New Roman" w:hAnsi="Times New Roman" w:cs="Times New Roman"/>
          <w:sz w:val="24"/>
          <w:szCs w:val="24"/>
        </w:rPr>
        <w:t xml:space="preserve"> </w:t>
      </w:r>
      <w:r w:rsidR="0094084C" w:rsidRPr="0094084C">
        <w:rPr>
          <w:rFonts w:ascii="Times New Roman" w:hAnsi="Times New Roman" w:cs="Times New Roman"/>
          <w:sz w:val="24"/>
          <w:szCs w:val="24"/>
        </w:rPr>
        <w:t>7</w:t>
      </w:r>
      <w:r w:rsidRPr="00940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84C">
        <w:rPr>
          <w:rFonts w:ascii="Times New Roman" w:hAnsi="Times New Roman" w:cs="Times New Roman"/>
          <w:sz w:val="24"/>
          <w:szCs w:val="24"/>
        </w:rPr>
        <w:t>Aknīste</w:t>
      </w:r>
      <w:proofErr w:type="spellEnd"/>
      <w:r w:rsidRPr="00940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84C">
        <w:rPr>
          <w:rFonts w:ascii="Times New Roman" w:hAnsi="Times New Roman" w:cs="Times New Roman"/>
          <w:sz w:val="24"/>
          <w:szCs w:val="24"/>
        </w:rPr>
        <w:t>Aknīstes</w:t>
      </w:r>
      <w:proofErr w:type="spellEnd"/>
      <w:r w:rsidRPr="0094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84C">
        <w:rPr>
          <w:rFonts w:ascii="Times New Roman" w:hAnsi="Times New Roman" w:cs="Times New Roman"/>
          <w:sz w:val="24"/>
          <w:szCs w:val="24"/>
        </w:rPr>
        <w:t>pilsēta</w:t>
      </w:r>
      <w:proofErr w:type="spellEnd"/>
      <w:r w:rsidRPr="0094084C">
        <w:rPr>
          <w:rFonts w:ascii="Times New Roman" w:hAnsi="Times New Roman" w:cs="Times New Roman"/>
          <w:sz w:val="24"/>
          <w:szCs w:val="24"/>
        </w:rPr>
        <w:t>, LV-5208</w:t>
      </w:r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r w:rsidR="00E65877" w:rsidRPr="008D348B">
        <w:rPr>
          <w:rFonts w:ascii="Times New Roman" w:hAnsi="Times New Roman" w:cs="Times New Roman"/>
          <w:sz w:val="24"/>
          <w:szCs w:val="24"/>
        </w:rPr>
        <w:t>pie</w:t>
      </w:r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vadītājas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Dainas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Alužānes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, tālr.22335439, e-pasts: daina.aluzane@gmail.com.</w:t>
      </w:r>
    </w:p>
    <w:p w:rsidR="00141D67" w:rsidRPr="008D348B" w:rsidRDefault="00611978" w:rsidP="008D3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Informācija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priekšmetu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11978" w:rsidRPr="008D348B" w:rsidRDefault="00611978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jāveicina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mērķu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48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rezultātu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atpazīstamība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vienots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iesaistīto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Sēlijas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Salu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tēls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11978" w:rsidRPr="008D348B" w:rsidRDefault="00611978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idejai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jāsaskan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vīziju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11978" w:rsidRPr="008D348B" w:rsidRDefault="00611978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vizuāli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uztverams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jēgu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raksturojošs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grafisks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attēlojums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zīme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simbols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11978" w:rsidRPr="008D348B" w:rsidRDefault="00611978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jābūt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vienkāršam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vienlaikus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uzmanību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piesaistošam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vizuāli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48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jēdzieniski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viegli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uztveramam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viegli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transformējamam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dažādos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mērogos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11978" w:rsidRPr="008D348B" w:rsidRDefault="00611978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jābūt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labi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transformējamam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54D8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saprotamam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monohromā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krāsu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gammā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11978" w:rsidRPr="008D348B" w:rsidRDefault="003871F2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izveidē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pieļaujami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vizuālās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mākslas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līdzekļi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iesniedzamais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rezultāts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jāataino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papīra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3871F2" w:rsidRPr="008D348B" w:rsidRDefault="003871F2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>Lo</w:t>
      </w:r>
      <w:r w:rsidR="00D654D8">
        <w:rPr>
          <w:rFonts w:ascii="Times New Roman" w:hAnsi="Times New Roman" w:cs="Times New Roman"/>
          <w:sz w:val="24"/>
          <w:szCs w:val="24"/>
        </w:rPr>
        <w:t xml:space="preserve">go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idejai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jāpievieno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īss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54D8">
        <w:rPr>
          <w:rFonts w:ascii="Times New Roman" w:hAnsi="Times New Roman" w:cs="Times New Roman"/>
          <w:sz w:val="24"/>
          <w:szCs w:val="24"/>
        </w:rPr>
        <w:t xml:space="preserve">1500 </w:t>
      </w:r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rakstu</w:t>
      </w:r>
      <w:proofErr w:type="spellEnd"/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zīmēm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pamatojums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izmantoto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simbolu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krāsu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kompozīcijas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nozīmi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skatījumā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3871F2" w:rsidRPr="008D348B" w:rsidRDefault="003871F2" w:rsidP="003871F2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3871F2" w:rsidRPr="008D348B" w:rsidRDefault="00A6361F" w:rsidP="008D3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noformēšanas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iesniegšanas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kārtība</w:t>
      </w:r>
      <w:proofErr w:type="spellEnd"/>
    </w:p>
    <w:p w:rsidR="00CB7217" w:rsidRPr="008D348B" w:rsidRDefault="00CB7217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piedāvajumi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jāiesniedz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2017</w:t>
      </w:r>
      <w:r w:rsidRPr="008D348B">
        <w:rPr>
          <w:rFonts w:ascii="Times New Roman" w:hAnsi="Times New Roman" w:cs="Times New Roman"/>
          <w:sz w:val="24"/>
          <w:szCs w:val="24"/>
        </w:rPr>
        <w:t>.gada</w:t>
      </w:r>
      <w:r w:rsidR="006D018F" w:rsidRPr="008D348B">
        <w:rPr>
          <w:rFonts w:ascii="Times New Roman" w:hAnsi="Times New Roman" w:cs="Times New Roman"/>
          <w:sz w:val="24"/>
          <w:szCs w:val="24"/>
        </w:rPr>
        <w:t xml:space="preserve"> 17</w:t>
      </w:r>
      <w:r w:rsidRPr="008D348B">
        <w:rPr>
          <w:rFonts w:ascii="Times New Roman" w:hAnsi="Times New Roman" w:cs="Times New Roman"/>
          <w:sz w:val="24"/>
          <w:szCs w:val="24"/>
        </w:rPr>
        <w:t>.novembrim</w:t>
      </w:r>
      <w:r w:rsidR="006D018F" w:rsidRPr="008D34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D018F" w:rsidRPr="008D348B">
        <w:rPr>
          <w:rFonts w:ascii="Times New Roman" w:hAnsi="Times New Roman" w:cs="Times New Roman"/>
          <w:sz w:val="24"/>
          <w:szCs w:val="24"/>
        </w:rPr>
        <w:t>ieskaitot</w:t>
      </w:r>
      <w:proofErr w:type="spellEnd"/>
      <w:r w:rsidR="006D018F" w:rsidRPr="008D348B">
        <w:rPr>
          <w:rFonts w:ascii="Times New Roman" w:hAnsi="Times New Roman" w:cs="Times New Roman"/>
          <w:sz w:val="24"/>
          <w:szCs w:val="24"/>
        </w:rPr>
        <w:t>)</w:t>
      </w:r>
      <w:r w:rsidR="00D654D8">
        <w:rPr>
          <w:rFonts w:ascii="Times New Roman" w:hAnsi="Times New Roman" w:cs="Times New Roman"/>
          <w:sz w:val="24"/>
          <w:szCs w:val="24"/>
        </w:rPr>
        <w:t>.</w:t>
      </w:r>
    </w:p>
    <w:p w:rsidR="00CB7217" w:rsidRPr="008D348B" w:rsidRDefault="00CB7217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piedāvājumi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saņemti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noteiktā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termiņa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netiek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vērtēti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48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nepiedalās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045B11" w:rsidRDefault="00CB7217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piedāvāju</w:t>
      </w:r>
      <w:r w:rsidR="00BF4CE2" w:rsidRPr="008D348B">
        <w:rPr>
          <w:rFonts w:ascii="Times New Roman" w:hAnsi="Times New Roman" w:cs="Times New Roman"/>
          <w:sz w:val="24"/>
          <w:szCs w:val="24"/>
        </w:rPr>
        <w:t>m</w:t>
      </w:r>
      <w:r w:rsidR="00045B1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45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B11">
        <w:rPr>
          <w:rFonts w:ascii="Times New Roman" w:hAnsi="Times New Roman" w:cs="Times New Roman"/>
          <w:sz w:val="24"/>
          <w:szCs w:val="24"/>
        </w:rPr>
        <w:t>iesniegšanas</w:t>
      </w:r>
      <w:proofErr w:type="spellEnd"/>
      <w:r w:rsidR="00045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B11">
        <w:rPr>
          <w:rFonts w:ascii="Times New Roman" w:hAnsi="Times New Roman" w:cs="Times New Roman"/>
          <w:sz w:val="24"/>
          <w:szCs w:val="24"/>
        </w:rPr>
        <w:t>veidi</w:t>
      </w:r>
      <w:proofErr w:type="spellEnd"/>
      <w:r w:rsidR="00045B11">
        <w:rPr>
          <w:rFonts w:ascii="Times New Roman" w:hAnsi="Times New Roman" w:cs="Times New Roman"/>
          <w:sz w:val="24"/>
          <w:szCs w:val="24"/>
        </w:rPr>
        <w:t>:</w:t>
      </w:r>
    </w:p>
    <w:p w:rsidR="00141D67" w:rsidRDefault="00045B11" w:rsidP="00045B1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jāievieto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aizlīmētā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aploksnē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kuras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norāda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Atklātam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konkursam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“Logo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izstrāde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Projektam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510CB" w:rsidRPr="008D348B">
        <w:rPr>
          <w:rFonts w:ascii="Times New Roman" w:hAnsi="Times New Roman" w:cs="Times New Roman"/>
          <w:sz w:val="24"/>
          <w:szCs w:val="24"/>
        </w:rPr>
        <w:t>Sēlijas</w:t>
      </w:r>
      <w:proofErr w:type="spellEnd"/>
      <w:r w:rsidR="002510CB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0CB" w:rsidRPr="008D348B">
        <w:rPr>
          <w:rFonts w:ascii="Times New Roman" w:hAnsi="Times New Roman" w:cs="Times New Roman"/>
          <w:sz w:val="24"/>
          <w:szCs w:val="24"/>
        </w:rPr>
        <w:t>s</w:t>
      </w:r>
      <w:r w:rsidR="00CB7217" w:rsidRPr="008D348B">
        <w:rPr>
          <w:rFonts w:ascii="Times New Roman" w:hAnsi="Times New Roman" w:cs="Times New Roman"/>
          <w:sz w:val="24"/>
          <w:szCs w:val="24"/>
        </w:rPr>
        <w:t>alas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”-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tematiskais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tūrisms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mazajās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lauku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apdzīvotajās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vietās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ekonomiskās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sociālās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izaugsmes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veicinātājs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Sēlijā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””, 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akronīms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B7217" w:rsidRPr="008D348B">
        <w:rPr>
          <w:rFonts w:ascii="Times New Roman" w:hAnsi="Times New Roman" w:cs="Times New Roman"/>
          <w:sz w:val="24"/>
          <w:szCs w:val="24"/>
        </w:rPr>
        <w:t>Sēlijas</w:t>
      </w:r>
      <w:proofErr w:type="spellEnd"/>
      <w:r w:rsidR="00CB7217" w:rsidRPr="008D348B">
        <w:rPr>
          <w:rFonts w:ascii="Times New Roman" w:hAnsi="Times New Roman" w:cs="Times New Roman"/>
          <w:sz w:val="24"/>
          <w:szCs w:val="24"/>
        </w:rPr>
        <w:t xml:space="preserve"> Salas” ;</w:t>
      </w:r>
    </w:p>
    <w:p w:rsidR="00045B11" w:rsidRPr="00045B11" w:rsidRDefault="00045B11" w:rsidP="00045B1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jānosūta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elektroniskā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-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D9753C">
          <w:rPr>
            <w:rStyle w:val="Hyperlink"/>
            <w:rFonts w:ascii="Times New Roman" w:hAnsi="Times New Roman" w:cs="Times New Roman"/>
            <w:sz w:val="24"/>
            <w:szCs w:val="24"/>
          </w:rPr>
          <w:t>daina.aluzane@gmail.com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D9753C">
          <w:rPr>
            <w:rStyle w:val="Hyperlink"/>
            <w:rFonts w:ascii="Times New Roman" w:hAnsi="Times New Roman" w:cs="Times New Roman"/>
            <w:sz w:val="24"/>
            <w:szCs w:val="24"/>
          </w:rPr>
          <w:t>ieva.jatniece@gmail.com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Nosūtot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-pasta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vēstules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jānorāda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“Logo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Sēlijas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salas</w:t>
      </w:r>
      <w:proofErr w:type="spellEnd"/>
      <w:r>
        <w:rPr>
          <w:rFonts w:ascii="Times New Roman" w:hAnsi="Times New Roman" w:cs="Times New Roman"/>
          <w:sz w:val="24"/>
          <w:szCs w:val="24"/>
        </w:rPr>
        <w:t>”.”</w:t>
      </w:r>
    </w:p>
    <w:p w:rsidR="00BF4CE2" w:rsidRPr="008D348B" w:rsidRDefault="00CB7217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sastāv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no: </w:t>
      </w:r>
    </w:p>
    <w:p w:rsidR="00CB7217" w:rsidRPr="008D348B" w:rsidRDefault="00CB7217" w:rsidP="008D348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atbilstoši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šī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nolikuma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2.punkta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prasībām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noformētas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idejas</w:t>
      </w:r>
      <w:proofErr w:type="spellEnd"/>
      <w:r w:rsidR="00BF4CE2" w:rsidRPr="008D348B">
        <w:rPr>
          <w:rFonts w:ascii="Times New Roman" w:hAnsi="Times New Roman" w:cs="Times New Roman"/>
          <w:sz w:val="24"/>
          <w:szCs w:val="24"/>
        </w:rPr>
        <w:t>;</w:t>
      </w:r>
    </w:p>
    <w:p w:rsidR="00BF4CE2" w:rsidRPr="008D348B" w:rsidRDefault="00BF4CE2" w:rsidP="008D348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pievienota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īsa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r w:rsidR="00B8229E" w:rsidRPr="008D348B">
        <w:rPr>
          <w:rFonts w:ascii="Times New Roman" w:hAnsi="Times New Roman" w:cs="Times New Roman"/>
          <w:sz w:val="24"/>
          <w:szCs w:val="24"/>
        </w:rPr>
        <w:t>1500</w:t>
      </w:r>
      <w:r w:rsidR="00A00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rakstu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zīmēm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pamatojuma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izmantoto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simbolu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krāsu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kompozīcijas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nozīmi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skatījumā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;</w:t>
      </w:r>
    </w:p>
    <w:p w:rsidR="00BF4CE2" w:rsidRPr="008D348B" w:rsidRDefault="00BF4CE2" w:rsidP="008D348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348B"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pieteikuma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anketas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(2.pielikums).</w:t>
      </w:r>
    </w:p>
    <w:p w:rsidR="00BF4CE2" w:rsidRPr="008D348B" w:rsidRDefault="00BF4CE2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piedāvājumi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jāiesniedz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Biedrībā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Lauku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partnerība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Sēlija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adresē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84C" w:rsidRPr="0094084C">
        <w:rPr>
          <w:rFonts w:ascii="Times New Roman" w:hAnsi="Times New Roman" w:cs="Times New Roman"/>
          <w:sz w:val="24"/>
          <w:szCs w:val="24"/>
        </w:rPr>
        <w:t>Skolas</w:t>
      </w:r>
      <w:proofErr w:type="spellEnd"/>
      <w:r w:rsidR="0094084C" w:rsidRPr="0094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84C" w:rsidRPr="0094084C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="0094084C" w:rsidRPr="0094084C">
        <w:rPr>
          <w:rFonts w:ascii="Times New Roman" w:hAnsi="Times New Roman" w:cs="Times New Roman"/>
          <w:sz w:val="24"/>
          <w:szCs w:val="24"/>
        </w:rPr>
        <w:t xml:space="preserve"> 7</w:t>
      </w:r>
      <w:r w:rsidRPr="00940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84C">
        <w:rPr>
          <w:rFonts w:ascii="Times New Roman" w:hAnsi="Times New Roman" w:cs="Times New Roman"/>
          <w:sz w:val="24"/>
          <w:szCs w:val="24"/>
        </w:rPr>
        <w:t>Aknīste</w:t>
      </w:r>
      <w:proofErr w:type="spellEnd"/>
      <w:r w:rsidRPr="00940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84C">
        <w:rPr>
          <w:rFonts w:ascii="Times New Roman" w:hAnsi="Times New Roman" w:cs="Times New Roman"/>
          <w:sz w:val="24"/>
          <w:szCs w:val="24"/>
        </w:rPr>
        <w:t>Aknīstes</w:t>
      </w:r>
      <w:proofErr w:type="spellEnd"/>
      <w:r w:rsidRPr="0094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84C">
        <w:rPr>
          <w:rFonts w:ascii="Times New Roman" w:hAnsi="Times New Roman" w:cs="Times New Roman"/>
          <w:sz w:val="24"/>
          <w:szCs w:val="24"/>
        </w:rPr>
        <w:t>pilsēta</w:t>
      </w:r>
      <w:proofErr w:type="spellEnd"/>
      <w:r w:rsidRPr="0094084C">
        <w:rPr>
          <w:rFonts w:ascii="Times New Roman" w:hAnsi="Times New Roman" w:cs="Times New Roman"/>
          <w:sz w:val="24"/>
          <w:szCs w:val="24"/>
        </w:rPr>
        <w:t>, LV-5208</w:t>
      </w:r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personīgi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pastu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348B">
        <w:rPr>
          <w:rFonts w:ascii="Times New Roman" w:hAnsi="Times New Roman" w:cs="Times New Roman"/>
          <w:sz w:val="24"/>
          <w:szCs w:val="24"/>
        </w:rPr>
        <w:t>Ja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iesniegts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ierakstīts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pasta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sūtījums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par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saņemšanas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dienu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uzskatīta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septītā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kalendārā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diena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pasta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zīmoga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uzlikšanas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BF4CE2" w:rsidRPr="008D348B" w:rsidRDefault="00BF4CE2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iesniegtos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piedāvājumus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Pasūtītājs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atpakaļ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neizsniedz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izņemot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lastRenderedPageBreak/>
        <w:t>piedāvājumus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iesniegti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nolikumā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noteiktā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termiņa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– tie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neizvērtēti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nosūtīti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atpakaļ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iesniedzējam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BF4CE2" w:rsidRPr="008D348B" w:rsidRDefault="00BF4CE2" w:rsidP="008D3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vērtēšanas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kārtība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>.</w:t>
      </w:r>
    </w:p>
    <w:p w:rsidR="005D1504" w:rsidRPr="008D348B" w:rsidRDefault="005D1504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atver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iesniegtos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piedāvājumus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atbilst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Nolikuma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prasībām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r w:rsidR="006D018F" w:rsidRPr="008D348B">
        <w:rPr>
          <w:rFonts w:ascii="Times New Roman" w:hAnsi="Times New Roman" w:cs="Times New Roman"/>
          <w:sz w:val="24"/>
          <w:szCs w:val="24"/>
        </w:rPr>
        <w:t>2017.gada 20.novembrī.</w:t>
      </w:r>
    </w:p>
    <w:p w:rsidR="006D018F" w:rsidRPr="008D348B" w:rsidRDefault="006D018F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izvēlas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vienu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) 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kuras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iesniedzēju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slēgts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Līgums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D018F" w:rsidRPr="008D348B" w:rsidRDefault="006D018F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lēmumu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uzvarētaju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pieņem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atklāti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balsojot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D018F" w:rsidRPr="008D348B" w:rsidRDefault="006D018F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D348B">
        <w:rPr>
          <w:rFonts w:ascii="Times New Roman" w:hAnsi="Times New Roman" w:cs="Times New Roman"/>
          <w:sz w:val="24"/>
          <w:szCs w:val="24"/>
        </w:rPr>
        <w:t xml:space="preserve">Ja 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vairākas</w:t>
      </w:r>
      <w:proofErr w:type="spellEnd"/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saņem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vienādu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balsu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skaitu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noteicošā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balss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komisijas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priekšsēdētājam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B8229E" w:rsidRPr="008D348B" w:rsidRDefault="00B8229E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Iepirkumu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pieņēmot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lēmumu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vērtē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grafisko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attēlojumu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rakstisko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pamatojumu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D018F" w:rsidRPr="008D348B" w:rsidRDefault="006D018F" w:rsidP="008D3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Rezultātu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paziņošana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dalībniekiem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>.</w:t>
      </w:r>
    </w:p>
    <w:p w:rsidR="006D018F" w:rsidRPr="008D348B" w:rsidRDefault="006D018F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Divu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darbadienu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laikā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komisijas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lēmuma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pieņemšanas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rezultāti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paziņoti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visiem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dalībniekiem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atbilstoši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pieteikuma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aknetās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sniegtajai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kontaktinformācijai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D018F" w:rsidRPr="008D348B" w:rsidRDefault="006D018F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uzvarētājam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nosūtīts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uzaicinājums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slēgt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līgumu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izstrādi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D018F" w:rsidRPr="008D348B" w:rsidRDefault="006D018F" w:rsidP="008D3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Līguma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slēgšana</w:t>
      </w:r>
      <w:proofErr w:type="spellEnd"/>
    </w:p>
    <w:p w:rsidR="006D018F" w:rsidRPr="008D348B" w:rsidRDefault="006D018F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uzvarētāju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slēgts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līgums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izstrādi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vektorgrafika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).</w:t>
      </w:r>
    </w:p>
    <w:p w:rsidR="006D018F" w:rsidRPr="008D348B" w:rsidRDefault="006D018F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Kopējā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līguma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summa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nepārsniedz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450.00 (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četri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simti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piecdesmit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euro 00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centi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ieskaitot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visus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nodokļus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48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nodevas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noteikti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LR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likumdošanā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D018F" w:rsidRPr="008D348B" w:rsidRDefault="006D018F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Iespējamie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līgumu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veidi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uzņēmuma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līgums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autoratlīdzības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līgums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D018F" w:rsidRPr="008D348B" w:rsidRDefault="006D018F" w:rsidP="008D34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Slēdzot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līgumu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uzvarētājs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apņemas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izveidot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šādos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vektorgrafikas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formātos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 xml:space="preserve"> - .pdf, .eps,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svg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izveidot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melnbaltu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="00B8229E" w:rsidRPr="008D348B">
        <w:rPr>
          <w:rFonts w:ascii="Times New Roman" w:hAnsi="Times New Roman" w:cs="Times New Roman"/>
          <w:sz w:val="24"/>
          <w:szCs w:val="24"/>
        </w:rPr>
        <w:t>variantu</w:t>
      </w:r>
      <w:proofErr w:type="spellEnd"/>
      <w:r w:rsidR="00B8229E" w:rsidRPr="008D348B">
        <w:rPr>
          <w:rFonts w:ascii="Times New Roman" w:hAnsi="Times New Roman" w:cs="Times New Roman"/>
          <w:sz w:val="24"/>
          <w:szCs w:val="24"/>
        </w:rPr>
        <w:t>.</w:t>
      </w: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Pielikumi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:</w:t>
      </w: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  <w:proofErr w:type="gramStart"/>
      <w:r w:rsidRPr="008D348B">
        <w:rPr>
          <w:rFonts w:ascii="Times New Roman" w:hAnsi="Times New Roman" w:cs="Times New Roman"/>
          <w:sz w:val="24"/>
          <w:szCs w:val="24"/>
        </w:rPr>
        <w:t>1.pielikums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– Logo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idejas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vērtēšanas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kritēriji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>.</w:t>
      </w: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  <w:proofErr w:type="gramStart"/>
      <w:r w:rsidRPr="008D348B">
        <w:rPr>
          <w:rFonts w:ascii="Times New Roman" w:hAnsi="Times New Roman" w:cs="Times New Roman"/>
          <w:sz w:val="24"/>
          <w:szCs w:val="24"/>
        </w:rPr>
        <w:t>2.pielikums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pieteikuma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anketa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>.</w:t>
      </w: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B8229E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Pr="008D348B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B8229E" w:rsidRPr="008D348B" w:rsidRDefault="00B8229E" w:rsidP="00C6092A">
      <w:pPr>
        <w:pStyle w:val="ListParagraph"/>
        <w:ind w:left="127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D348B">
        <w:rPr>
          <w:rFonts w:ascii="Times New Roman" w:hAnsi="Times New Roman" w:cs="Times New Roman"/>
          <w:sz w:val="24"/>
          <w:szCs w:val="24"/>
        </w:rPr>
        <w:t>1.pielikums</w:t>
      </w:r>
      <w:proofErr w:type="gramEnd"/>
    </w:p>
    <w:p w:rsidR="00B8229E" w:rsidRPr="00CA78F1" w:rsidRDefault="00B8229E" w:rsidP="00C6092A">
      <w:pPr>
        <w:pStyle w:val="ListParagraph"/>
        <w:ind w:left="12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8F1">
        <w:rPr>
          <w:rFonts w:ascii="Times New Roman" w:hAnsi="Times New Roman" w:cs="Times New Roman"/>
          <w:b/>
          <w:sz w:val="24"/>
          <w:szCs w:val="24"/>
        </w:rPr>
        <w:t xml:space="preserve">Logo </w:t>
      </w:r>
      <w:proofErr w:type="spellStart"/>
      <w:r w:rsidRPr="00CA78F1">
        <w:rPr>
          <w:rFonts w:ascii="Times New Roman" w:hAnsi="Times New Roman" w:cs="Times New Roman"/>
          <w:b/>
          <w:sz w:val="24"/>
          <w:szCs w:val="24"/>
        </w:rPr>
        <w:t>ideju</w:t>
      </w:r>
      <w:proofErr w:type="spellEnd"/>
      <w:r w:rsidRPr="00CA78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78F1">
        <w:rPr>
          <w:rFonts w:ascii="Times New Roman" w:hAnsi="Times New Roman" w:cs="Times New Roman"/>
          <w:b/>
          <w:sz w:val="24"/>
          <w:szCs w:val="24"/>
        </w:rPr>
        <w:t>vērtēšanas</w:t>
      </w:r>
      <w:proofErr w:type="spellEnd"/>
      <w:r w:rsidRPr="00CA78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78F1">
        <w:rPr>
          <w:rFonts w:ascii="Times New Roman" w:hAnsi="Times New Roman" w:cs="Times New Roman"/>
          <w:b/>
          <w:sz w:val="24"/>
          <w:szCs w:val="24"/>
        </w:rPr>
        <w:t>kritēriji</w:t>
      </w:r>
      <w:proofErr w:type="spellEnd"/>
    </w:p>
    <w:p w:rsidR="00C6092A" w:rsidRPr="008D348B" w:rsidRDefault="00C6092A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6092A" w:rsidRPr="008D348B" w:rsidRDefault="00C6092A" w:rsidP="00C6092A">
      <w:p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Logo </w:t>
      </w:r>
      <w:proofErr w:type="spellStart"/>
      <w:r w:rsidR="006E7876" w:rsidRPr="008D348B">
        <w:rPr>
          <w:rFonts w:ascii="Times New Roman" w:hAnsi="Times New Roman" w:cs="Times New Roman"/>
          <w:sz w:val="24"/>
          <w:szCs w:val="24"/>
        </w:rPr>
        <w:t>idejai</w:t>
      </w:r>
      <w:proofErr w:type="spellEnd"/>
      <w:r w:rsidR="006E7876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76" w:rsidRPr="008D348B">
        <w:rPr>
          <w:rFonts w:ascii="Times New Roman" w:hAnsi="Times New Roman" w:cs="Times New Roman"/>
          <w:sz w:val="24"/>
          <w:szCs w:val="24"/>
        </w:rPr>
        <w:t>jāatbilst</w:t>
      </w:r>
      <w:proofErr w:type="spellEnd"/>
      <w:r w:rsidR="006E7876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76"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6E7876"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76" w:rsidRPr="008D348B">
        <w:rPr>
          <w:rFonts w:ascii="Times New Roman" w:hAnsi="Times New Roman" w:cs="Times New Roman"/>
          <w:sz w:val="24"/>
          <w:szCs w:val="24"/>
        </w:rPr>
        <w:t>mērķiem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48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jāiz</w:t>
      </w:r>
      <w:r w:rsidR="006E7876" w:rsidRPr="008D348B">
        <w:rPr>
          <w:rFonts w:ascii="Times New Roman" w:hAnsi="Times New Roman" w:cs="Times New Roman"/>
          <w:sz w:val="24"/>
          <w:szCs w:val="24"/>
        </w:rPr>
        <w:t>s</w:t>
      </w:r>
      <w:r w:rsidRPr="008D348B">
        <w:rPr>
          <w:rFonts w:ascii="Times New Roman" w:hAnsi="Times New Roman" w:cs="Times New Roman"/>
          <w:sz w:val="24"/>
          <w:szCs w:val="24"/>
        </w:rPr>
        <w:t>aka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būtība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C6092A" w:rsidRPr="008D348B" w:rsidRDefault="00C6092A" w:rsidP="00C6092A">
      <w:pPr>
        <w:rPr>
          <w:rFonts w:ascii="Times New Roman" w:hAnsi="Times New Roman" w:cs="Times New Roman"/>
          <w:sz w:val="24"/>
          <w:szCs w:val="24"/>
        </w:rPr>
      </w:pPr>
    </w:p>
    <w:p w:rsidR="00C6092A" w:rsidRPr="008D348B" w:rsidRDefault="00C6092A" w:rsidP="00C609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virsmērķis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092A" w:rsidRPr="008D348B" w:rsidRDefault="00C6092A" w:rsidP="00C6092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Veicināt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līdzsvarotu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ekonomisko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</w:t>
      </w:r>
      <w:proofErr w:type="gram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sociālo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attīstību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Sēlijas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teritorijā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aktivizējot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Sēlijas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mazās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apdzīvotās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vietas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„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salas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”.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Sekmēt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uzņēmējdarbības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</w:t>
      </w:r>
      <w:proofErr w:type="gram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darba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tirgus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attīstību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reģionālā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līmenī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kā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arī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kopējo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reģiona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atpazīstamību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nacionālā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starptautiskā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līmenī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Uzlabot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„</w:t>
      </w:r>
      <w:proofErr w:type="spellStart"/>
      <w:proofErr w:type="gram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ekonomisko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potenciālu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konkurētspējīgu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tūrisma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produktu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kopēja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mārketinga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attīstībai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kam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pamatā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tradicionālās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vērtības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vienota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koncepcija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6092A" w:rsidRPr="008D348B" w:rsidRDefault="00C6092A" w:rsidP="00C6092A">
      <w:pPr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6E78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specifiskie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mērķi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:</w:t>
      </w:r>
    </w:p>
    <w:p w:rsidR="006E7876" w:rsidRPr="008D348B" w:rsidRDefault="006E7876" w:rsidP="006E787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Uzlabot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Sēlijas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vēsturiskā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atpazīstamību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sekmēt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kultūrvēsturiskā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mantojuma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saglabāšanu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integrāciju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mūsdienu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vidē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;</w:t>
      </w:r>
    </w:p>
    <w:p w:rsidR="006E7876" w:rsidRPr="008D348B" w:rsidRDefault="006E7876" w:rsidP="006E787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Definēt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Sēliju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atraktīvu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tūrisma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reģionu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veidojot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vienotu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atpazīstamības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tēlu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nodrošinot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aprīkojumu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kopējiem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pasākumiem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pasākumiem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katrā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Salā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”;</w:t>
      </w:r>
    </w:p>
    <w:p w:rsidR="006E7876" w:rsidRPr="008D348B" w:rsidRDefault="006E7876" w:rsidP="006E787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Attīstīt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Sēlijas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specifiskās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īpatnības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pozicionējot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reto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apdzīvotību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lielo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pilsētu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neesamību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teritorijā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vēsturisku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vērtību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;</w:t>
      </w:r>
    </w:p>
    <w:p w:rsidR="006E7876" w:rsidRPr="008D348B" w:rsidRDefault="006E7876" w:rsidP="006E787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Veicināt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alternatīvo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mazo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uzņēmējdarbību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salās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caur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praktisku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tematiskā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tūrisma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koncepcijas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attīstīšanu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E7876" w:rsidRPr="008D348B" w:rsidRDefault="006E7876" w:rsidP="006E7876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Stiprināt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kopienas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paaugstinot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iedzīvotāju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prasmes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uzņēmību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īstenot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ciemu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stratēģijas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vai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arī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citus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projektus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kā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arī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stiprināt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kopienu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sadarbību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starp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salām</w:t>
      </w:r>
      <w:proofErr w:type="spellEnd"/>
      <w:r w:rsidRPr="008D3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”;</w:t>
      </w:r>
    </w:p>
    <w:p w:rsidR="006E7876" w:rsidRPr="008D348B" w:rsidRDefault="006E7876" w:rsidP="006E78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Paaugstināt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Sēlijas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Salu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” –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ciematu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mazpilsētu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iedzīvotāju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kapacitāti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tūrisma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uzņēmējdarbības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jomās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atbalsta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pasākumu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palīdzību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veidojot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iedzīvotāju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organizāciju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uzņēmēju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kopienas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spējīgas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nodrošināt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kvalitatīvu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specifiskās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vietējās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vērtībās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balstītu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tūrisma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pakalpojumu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sniegšanu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198" w:type="dxa"/>
        <w:tblLook w:val="04A0" w:firstRow="1" w:lastRow="0" w:firstColumn="1" w:lastColumn="0" w:noHBand="0" w:noVBand="1"/>
      </w:tblPr>
      <w:tblGrid>
        <w:gridCol w:w="6660"/>
        <w:gridCol w:w="2790"/>
      </w:tblGrid>
      <w:tr w:rsidR="00C6092A" w:rsidRPr="008D348B" w:rsidTr="008D348B">
        <w:tc>
          <w:tcPr>
            <w:tcW w:w="6660" w:type="dxa"/>
          </w:tcPr>
          <w:p w:rsidR="00C6092A" w:rsidRPr="008D348B" w:rsidRDefault="00C6092A" w:rsidP="00B822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  <w:proofErr w:type="spellEnd"/>
          </w:p>
        </w:tc>
        <w:tc>
          <w:tcPr>
            <w:tcW w:w="2790" w:type="dxa"/>
          </w:tcPr>
          <w:p w:rsidR="00C6092A" w:rsidRPr="008D348B" w:rsidRDefault="00C6092A" w:rsidP="00B822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Atbilst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neatbilst</w:t>
            </w:r>
            <w:proofErr w:type="spellEnd"/>
          </w:p>
        </w:tc>
      </w:tr>
      <w:tr w:rsidR="00C6092A" w:rsidRPr="008D348B" w:rsidTr="008D348B">
        <w:tc>
          <w:tcPr>
            <w:tcW w:w="6660" w:type="dxa"/>
          </w:tcPr>
          <w:p w:rsidR="00C6092A" w:rsidRPr="008D348B" w:rsidRDefault="00C6092A" w:rsidP="006E78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Logo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atbilst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876" w:rsidRPr="008D348B">
              <w:rPr>
                <w:rFonts w:ascii="Times New Roman" w:hAnsi="Times New Roman" w:cs="Times New Roman"/>
                <w:sz w:val="24"/>
                <w:szCs w:val="24"/>
              </w:rPr>
              <w:t>būtībai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mērķi</w:t>
            </w:r>
            <w:r w:rsidR="006E7876" w:rsidRPr="008D348B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790" w:type="dxa"/>
          </w:tcPr>
          <w:p w:rsidR="00C6092A" w:rsidRPr="008D348B" w:rsidRDefault="00C6092A" w:rsidP="00B822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2A" w:rsidRPr="008D348B" w:rsidTr="008D348B">
        <w:tc>
          <w:tcPr>
            <w:tcW w:w="6660" w:type="dxa"/>
          </w:tcPr>
          <w:p w:rsidR="00C6092A" w:rsidRPr="008D348B" w:rsidRDefault="00C6092A" w:rsidP="00B822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Logo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kompakts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grafisks</w:t>
            </w:r>
            <w:proofErr w:type="spellEnd"/>
          </w:p>
        </w:tc>
        <w:tc>
          <w:tcPr>
            <w:tcW w:w="2790" w:type="dxa"/>
          </w:tcPr>
          <w:p w:rsidR="00C6092A" w:rsidRPr="008D348B" w:rsidRDefault="00C6092A" w:rsidP="00B822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2A" w:rsidRPr="008D348B" w:rsidTr="008D348B">
        <w:tc>
          <w:tcPr>
            <w:tcW w:w="6660" w:type="dxa"/>
          </w:tcPr>
          <w:p w:rsidR="00C6092A" w:rsidRPr="008D348B" w:rsidRDefault="00C6092A" w:rsidP="00B822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Logo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rakstiskais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pamatojums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atbilst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logo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vizuālajam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attēlojumam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C6092A" w:rsidRPr="008D348B" w:rsidRDefault="00C6092A" w:rsidP="00B822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2A" w:rsidRPr="008D348B" w:rsidTr="008D348B">
        <w:tc>
          <w:tcPr>
            <w:tcW w:w="6660" w:type="dxa"/>
          </w:tcPr>
          <w:p w:rsidR="00C6092A" w:rsidRPr="008D348B" w:rsidRDefault="00C6092A" w:rsidP="00B822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Logo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izceļ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4D8">
              <w:rPr>
                <w:rFonts w:ascii="Times New Roman" w:hAnsi="Times New Roman" w:cs="Times New Roman"/>
                <w:sz w:val="24"/>
                <w:szCs w:val="24"/>
              </w:rPr>
              <w:t>specifiskās</w:t>
            </w:r>
            <w:proofErr w:type="spellEnd"/>
            <w:r w:rsidR="00D65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Sēlijas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kultūrvēsturiskās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vērtības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norāda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tām</w:t>
            </w:r>
            <w:proofErr w:type="spellEnd"/>
          </w:p>
        </w:tc>
        <w:tc>
          <w:tcPr>
            <w:tcW w:w="2790" w:type="dxa"/>
          </w:tcPr>
          <w:p w:rsidR="00C6092A" w:rsidRPr="008D348B" w:rsidRDefault="00C6092A" w:rsidP="00B822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2A" w:rsidRPr="008D348B" w:rsidTr="008D348B">
        <w:tc>
          <w:tcPr>
            <w:tcW w:w="6660" w:type="dxa"/>
          </w:tcPr>
          <w:p w:rsidR="00C6092A" w:rsidRPr="008D348B" w:rsidRDefault="00C6092A" w:rsidP="00D654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Logo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mūsdienīgs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D654D8">
              <w:rPr>
                <w:rFonts w:ascii="Times New Roman" w:hAnsi="Times New Roman" w:cs="Times New Roman"/>
                <w:sz w:val="24"/>
                <w:szCs w:val="24"/>
              </w:rPr>
              <w:t>pielietojams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dažādos</w:t>
            </w:r>
            <w:proofErr w:type="spellEnd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8B">
              <w:rPr>
                <w:rFonts w:ascii="Times New Roman" w:hAnsi="Times New Roman" w:cs="Times New Roman"/>
                <w:sz w:val="24"/>
                <w:szCs w:val="24"/>
              </w:rPr>
              <w:t>izmēros</w:t>
            </w:r>
            <w:proofErr w:type="spellEnd"/>
          </w:p>
        </w:tc>
        <w:tc>
          <w:tcPr>
            <w:tcW w:w="2790" w:type="dxa"/>
          </w:tcPr>
          <w:p w:rsidR="00C6092A" w:rsidRPr="008D348B" w:rsidRDefault="00C6092A" w:rsidP="00B822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29E" w:rsidRPr="008D348B" w:rsidRDefault="00B8229E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Pr="008D348B" w:rsidRDefault="00CA78F1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8D348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D348B">
        <w:rPr>
          <w:rFonts w:ascii="Times New Roman" w:hAnsi="Times New Roman" w:cs="Times New Roman"/>
          <w:sz w:val="24"/>
          <w:szCs w:val="24"/>
        </w:rPr>
        <w:t>2.pielikums</w:t>
      </w:r>
      <w:proofErr w:type="gramEnd"/>
    </w:p>
    <w:p w:rsidR="006E7876" w:rsidRDefault="006E7876" w:rsidP="006E7876">
      <w:pPr>
        <w:pStyle w:val="ListParagraph"/>
        <w:ind w:left="127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Dalībnieka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pieteikuma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anketa</w:t>
      </w:r>
      <w:proofErr w:type="spellEnd"/>
    </w:p>
    <w:p w:rsidR="008D348B" w:rsidRPr="008D348B" w:rsidRDefault="008D348B" w:rsidP="006E7876">
      <w:pPr>
        <w:pStyle w:val="ListParagraph"/>
        <w:ind w:left="12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876" w:rsidRPr="008D348B" w:rsidRDefault="006E7876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="008D34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348B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6E7876" w:rsidRPr="008D348B" w:rsidRDefault="006E7876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juridiskām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personām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fiziskām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personām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vārds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uzvārds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/</w:t>
      </w:r>
    </w:p>
    <w:p w:rsidR="006E7876" w:rsidRPr="008D348B" w:rsidRDefault="006E7876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8D348B">
      <w:pPr>
        <w:pStyle w:val="ListParagraph"/>
        <w:ind w:left="127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._____________________________________/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fiziskām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personām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– personas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kods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/</w:t>
      </w:r>
    </w:p>
    <w:p w:rsidR="006E7876" w:rsidRPr="008D348B" w:rsidRDefault="006E7876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CA78F1" w:rsidRDefault="006E7876" w:rsidP="006E78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348B">
        <w:rPr>
          <w:rFonts w:ascii="Times New Roman" w:hAnsi="Times New Roman" w:cs="Times New Roman"/>
          <w:sz w:val="24"/>
          <w:szCs w:val="24"/>
        </w:rPr>
        <w:t>piesaka</w:t>
      </w:r>
      <w:proofErr w:type="spellEnd"/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savu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dalību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876" w:rsidRDefault="006E7876" w:rsidP="006E78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Atklātā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48B" w:rsidRPr="008D348B" w:rsidRDefault="008D348B" w:rsidP="006E78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6E78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48B">
        <w:rPr>
          <w:rFonts w:ascii="Times New Roman" w:hAnsi="Times New Roman" w:cs="Times New Roman"/>
          <w:b/>
          <w:sz w:val="24"/>
          <w:szCs w:val="24"/>
        </w:rPr>
        <w:t xml:space="preserve">Logo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izstrāde</w:t>
      </w:r>
      <w:proofErr w:type="spellEnd"/>
    </w:p>
    <w:p w:rsidR="006E7876" w:rsidRPr="008D348B" w:rsidRDefault="006E7876" w:rsidP="006E78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348B">
        <w:rPr>
          <w:rFonts w:ascii="Times New Roman" w:hAnsi="Times New Roman" w:cs="Times New Roman"/>
          <w:b/>
          <w:sz w:val="24"/>
          <w:szCs w:val="24"/>
        </w:rPr>
        <w:t>Projektam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 “</w:t>
      </w:r>
      <w:proofErr w:type="gramEnd"/>
      <w:r w:rsidRPr="008D348B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Sēlijas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salas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” -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tematiskais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tūrisms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mazajās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lauku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apdzīvotajās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vietās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kā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ekonomiskās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sociālās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izaugsmes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veicinātājs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Sēlijā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”,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akronīms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Sēlijas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Salas”</w:t>
      </w:r>
    </w:p>
    <w:p w:rsidR="008D348B" w:rsidRDefault="006E7876" w:rsidP="006E7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348B">
        <w:rPr>
          <w:rFonts w:ascii="Times New Roman" w:hAnsi="Times New Roman" w:cs="Times New Roman"/>
          <w:sz w:val="24"/>
          <w:szCs w:val="24"/>
        </w:rPr>
        <w:t>atbilstoši</w:t>
      </w:r>
      <w:proofErr w:type="spellEnd"/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nolikumam</w:t>
      </w:r>
      <w:proofErr w:type="spellEnd"/>
    </w:p>
    <w:p w:rsidR="006E7876" w:rsidRPr="008D348B" w:rsidRDefault="006E7876" w:rsidP="006E7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876" w:rsidRPr="008D348B" w:rsidRDefault="006E7876" w:rsidP="006E78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D348B"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proofErr w:type="gram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savu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 xml:space="preserve"> logo </w:t>
      </w: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ideju</w:t>
      </w:r>
      <w:proofErr w:type="spellEnd"/>
      <w:r w:rsidRPr="008D348B">
        <w:rPr>
          <w:rFonts w:ascii="Times New Roman" w:hAnsi="Times New Roman" w:cs="Times New Roman"/>
          <w:b/>
          <w:sz w:val="24"/>
          <w:szCs w:val="24"/>
        </w:rPr>
        <w:t>.</w:t>
      </w:r>
    </w:p>
    <w:p w:rsidR="006E7876" w:rsidRPr="008D348B" w:rsidRDefault="006E7876" w:rsidP="006E78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876" w:rsidRDefault="006E7876" w:rsidP="008D34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Apliecinu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iesniegtā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mans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oriģināldarbs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8D348B" w:rsidRPr="008D348B" w:rsidRDefault="008D348B" w:rsidP="008D348B">
      <w:pPr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8D34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Piekrītu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visas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autortiesības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54D8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īpašumtiesības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iesniegto</w:t>
      </w:r>
      <w:proofErr w:type="spellEnd"/>
      <w:r w:rsidR="00D65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4D8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nodot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Pasūtītājam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, ja mana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ideja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tiks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atzīta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uzvarētāju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</w:p>
    <w:p w:rsidR="006E7876" w:rsidRPr="008D348B" w:rsidRDefault="006E7876" w:rsidP="006E78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8D348B">
      <w:pPr>
        <w:rPr>
          <w:rFonts w:ascii="Times New Roman" w:hAnsi="Times New Roman" w:cs="Times New Roman"/>
          <w:sz w:val="24"/>
          <w:szCs w:val="24"/>
        </w:rPr>
      </w:pPr>
    </w:p>
    <w:p w:rsidR="008D348B" w:rsidRPr="008D348B" w:rsidRDefault="008D348B" w:rsidP="008D34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348B">
        <w:rPr>
          <w:rFonts w:ascii="Times New Roman" w:hAnsi="Times New Roman" w:cs="Times New Roman"/>
          <w:b/>
          <w:sz w:val="24"/>
          <w:szCs w:val="24"/>
        </w:rPr>
        <w:t>Dalībnieks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_______________/</w:t>
      </w:r>
      <w:proofErr w:type="spellStart"/>
      <w:r w:rsidRPr="008D348B">
        <w:rPr>
          <w:rFonts w:ascii="Times New Roman" w:hAnsi="Times New Roman" w:cs="Times New Roman"/>
          <w:i/>
          <w:sz w:val="24"/>
          <w:szCs w:val="24"/>
        </w:rPr>
        <w:t>nosaukums</w:t>
      </w:r>
      <w:proofErr w:type="spellEnd"/>
      <w:r w:rsidRPr="008D34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i/>
          <w:sz w:val="24"/>
          <w:szCs w:val="24"/>
        </w:rPr>
        <w:t>vai</w:t>
      </w:r>
      <w:proofErr w:type="spellEnd"/>
      <w:r w:rsidRPr="008D34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i/>
          <w:sz w:val="24"/>
          <w:szCs w:val="24"/>
        </w:rPr>
        <w:t>vārds</w:t>
      </w:r>
      <w:proofErr w:type="spellEnd"/>
      <w:r w:rsidRPr="008D348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D348B">
        <w:rPr>
          <w:rFonts w:ascii="Times New Roman" w:hAnsi="Times New Roman" w:cs="Times New Roman"/>
          <w:i/>
          <w:sz w:val="24"/>
          <w:szCs w:val="24"/>
        </w:rPr>
        <w:t>uzvārds</w:t>
      </w:r>
      <w:proofErr w:type="spellEnd"/>
      <w:r w:rsidRPr="008D348B">
        <w:rPr>
          <w:rFonts w:ascii="Times New Roman" w:hAnsi="Times New Roman" w:cs="Times New Roman"/>
          <w:i/>
          <w:sz w:val="24"/>
          <w:szCs w:val="24"/>
        </w:rPr>
        <w:t>/</w:t>
      </w:r>
    </w:p>
    <w:p w:rsidR="008D348B" w:rsidRPr="008D348B" w:rsidRDefault="008D348B" w:rsidP="008D348B">
      <w:pPr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 xml:space="preserve">Pasta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:</w:t>
      </w:r>
    </w:p>
    <w:p w:rsidR="008D348B" w:rsidRPr="008D348B" w:rsidRDefault="008D348B" w:rsidP="008D348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348B">
        <w:rPr>
          <w:rFonts w:ascii="Times New Roman" w:hAnsi="Times New Roman" w:cs="Times New Roman"/>
          <w:sz w:val="24"/>
          <w:szCs w:val="24"/>
        </w:rPr>
        <w:t>Tālruņa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348B" w:rsidRPr="008D348B" w:rsidRDefault="008D348B" w:rsidP="008D34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348B">
        <w:rPr>
          <w:rFonts w:ascii="Times New Roman" w:hAnsi="Times New Roman" w:cs="Times New Roman"/>
          <w:sz w:val="24"/>
          <w:szCs w:val="24"/>
        </w:rPr>
        <w:t>e-pasta</w:t>
      </w:r>
      <w:proofErr w:type="gramEnd"/>
      <w:r w:rsidRPr="008D3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:</w:t>
      </w:r>
    </w:p>
    <w:p w:rsidR="008D348B" w:rsidRPr="008D348B" w:rsidRDefault="008D348B" w:rsidP="006E78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48B" w:rsidRPr="008D348B" w:rsidRDefault="008D348B" w:rsidP="006E78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6E7876" w:rsidP="006E78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48B" w:rsidRPr="008D348B" w:rsidRDefault="008D348B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>_________________/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datums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 xml:space="preserve">/, </w:t>
      </w:r>
    </w:p>
    <w:p w:rsidR="008D348B" w:rsidRPr="008D348B" w:rsidRDefault="008D348B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6E7876" w:rsidRPr="008D348B" w:rsidRDefault="008D348B" w:rsidP="00B8229E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  <w:r w:rsidRPr="008D348B">
        <w:rPr>
          <w:rFonts w:ascii="Times New Roman" w:hAnsi="Times New Roman" w:cs="Times New Roman"/>
          <w:sz w:val="24"/>
          <w:szCs w:val="24"/>
        </w:rPr>
        <w:t>_________________/</w:t>
      </w:r>
      <w:proofErr w:type="spellStart"/>
      <w:r w:rsidRPr="008D348B">
        <w:rPr>
          <w:rFonts w:ascii="Times New Roman" w:hAnsi="Times New Roman" w:cs="Times New Roman"/>
          <w:sz w:val="24"/>
          <w:szCs w:val="24"/>
        </w:rPr>
        <w:t>paraksts</w:t>
      </w:r>
      <w:proofErr w:type="spellEnd"/>
      <w:r w:rsidRPr="008D348B">
        <w:rPr>
          <w:rFonts w:ascii="Times New Roman" w:hAnsi="Times New Roman" w:cs="Times New Roman"/>
          <w:sz w:val="24"/>
          <w:szCs w:val="24"/>
        </w:rPr>
        <w:t>/</w:t>
      </w:r>
    </w:p>
    <w:sectPr w:rsidR="006E7876" w:rsidRPr="008D348B" w:rsidSect="009E4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341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6124"/>
    <w:multiLevelType w:val="multilevel"/>
    <w:tmpl w:val="E6BE9E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EA6005A"/>
    <w:multiLevelType w:val="hybridMultilevel"/>
    <w:tmpl w:val="CCC66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86FCD"/>
    <w:multiLevelType w:val="hybridMultilevel"/>
    <w:tmpl w:val="A6DCB5C6"/>
    <w:lvl w:ilvl="0" w:tplc="0E369526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4AA4AEC">
      <w:start w:val="7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2" w:tplc="A1E201DE">
      <w:start w:val="1"/>
      <w:numFmt w:val="decimal"/>
      <w:lvlText w:val="%3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DAF455BE">
      <w:start w:val="1"/>
      <w:numFmt w:val="bullet"/>
      <w:lvlText w:val="•"/>
      <w:lvlJc w:val="left"/>
      <w:rPr>
        <w:rFonts w:hint="default"/>
      </w:rPr>
    </w:lvl>
    <w:lvl w:ilvl="4" w:tplc="C8B67B72">
      <w:start w:val="1"/>
      <w:numFmt w:val="bullet"/>
      <w:lvlText w:val="•"/>
      <w:lvlJc w:val="left"/>
      <w:rPr>
        <w:rFonts w:hint="default"/>
      </w:rPr>
    </w:lvl>
    <w:lvl w:ilvl="5" w:tplc="2224370E">
      <w:start w:val="1"/>
      <w:numFmt w:val="bullet"/>
      <w:lvlText w:val="•"/>
      <w:lvlJc w:val="left"/>
      <w:rPr>
        <w:rFonts w:hint="default"/>
      </w:rPr>
    </w:lvl>
    <w:lvl w:ilvl="6" w:tplc="8DE63CBC">
      <w:start w:val="1"/>
      <w:numFmt w:val="bullet"/>
      <w:lvlText w:val="•"/>
      <w:lvlJc w:val="left"/>
      <w:rPr>
        <w:rFonts w:hint="default"/>
      </w:rPr>
    </w:lvl>
    <w:lvl w:ilvl="7" w:tplc="8C60B6BE">
      <w:start w:val="1"/>
      <w:numFmt w:val="bullet"/>
      <w:lvlText w:val="•"/>
      <w:lvlJc w:val="left"/>
      <w:rPr>
        <w:rFonts w:hint="default"/>
      </w:rPr>
    </w:lvl>
    <w:lvl w:ilvl="8" w:tplc="4A9C9E1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0DD3CB7"/>
    <w:multiLevelType w:val="multilevel"/>
    <w:tmpl w:val="D30C2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B211600"/>
    <w:multiLevelType w:val="multilevel"/>
    <w:tmpl w:val="D30C2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07A2586"/>
    <w:multiLevelType w:val="hybridMultilevel"/>
    <w:tmpl w:val="9EE8A302"/>
    <w:lvl w:ilvl="0" w:tplc="CFD838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67"/>
    <w:rsid w:val="00045B11"/>
    <w:rsid w:val="00097EF0"/>
    <w:rsid w:val="00130810"/>
    <w:rsid w:val="00141D67"/>
    <w:rsid w:val="00161157"/>
    <w:rsid w:val="002510CB"/>
    <w:rsid w:val="003871F2"/>
    <w:rsid w:val="004E1D8D"/>
    <w:rsid w:val="005D1504"/>
    <w:rsid w:val="005D6806"/>
    <w:rsid w:val="00611978"/>
    <w:rsid w:val="006D018F"/>
    <w:rsid w:val="006E7876"/>
    <w:rsid w:val="00873229"/>
    <w:rsid w:val="008D348B"/>
    <w:rsid w:val="0094084C"/>
    <w:rsid w:val="0098268D"/>
    <w:rsid w:val="009E4547"/>
    <w:rsid w:val="00A00D2A"/>
    <w:rsid w:val="00A6361F"/>
    <w:rsid w:val="00AF13E1"/>
    <w:rsid w:val="00B8229E"/>
    <w:rsid w:val="00BB68EA"/>
    <w:rsid w:val="00BF4CE2"/>
    <w:rsid w:val="00C6092A"/>
    <w:rsid w:val="00CA78F1"/>
    <w:rsid w:val="00CB7217"/>
    <w:rsid w:val="00D654D8"/>
    <w:rsid w:val="00E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1D67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D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D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8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5B1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1D67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D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D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8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5B1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ieva.jatnie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daina.aluzan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ina.aluzan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5531</Words>
  <Characters>3154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Shvep</dc:creator>
  <cp:lastModifiedBy>User</cp:lastModifiedBy>
  <cp:revision>4</cp:revision>
  <dcterms:created xsi:type="dcterms:W3CDTF">2017-11-01T13:20:00Z</dcterms:created>
  <dcterms:modified xsi:type="dcterms:W3CDTF">2017-11-01T13:26:00Z</dcterms:modified>
</cp:coreProperties>
</file>