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End w:id="0"/>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rsidTr="003428C3">
              <w:trPr>
                <w:trHeight w:val="170"/>
              </w:trPr>
              <w:tc>
                <w:tcPr>
                  <w:tcW w:w="236" w:type="dxa"/>
                  <w:tcBorders>
                    <w:top w:val="single" w:sz="4" w:space="0" w:color="auto"/>
                    <w:left w:val="single" w:sz="4" w:space="0" w:color="auto"/>
                    <w:bottom w:val="single" w:sz="4" w:space="0" w:color="auto"/>
                    <w:right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rsidTr="003428C3">
              <w:trPr>
                <w:trHeight w:val="207"/>
              </w:trPr>
              <w:tc>
                <w:tcPr>
                  <w:tcW w:w="236" w:type="dxa"/>
                  <w:tcBorders>
                    <w:top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FF5C40" w:rsidTr="003428C3">
              <w:trPr>
                <w:trHeight w:val="207"/>
              </w:trPr>
              <w:tc>
                <w:tcPr>
                  <w:tcW w:w="236" w:type="dxa"/>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204826" w:rsidTr="003428C3">
              <w:trPr>
                <w:trHeight w:val="227"/>
              </w:trPr>
              <w:tc>
                <w:tcPr>
                  <w:tcW w:w="236" w:type="dxa"/>
                  <w:tcBorders>
                    <w:top w:val="single" w:sz="4" w:space="0" w:color="auto"/>
                    <w:left w:val="single" w:sz="4" w:space="0" w:color="auto"/>
                    <w:bottom w:val="single" w:sz="4" w:space="0" w:color="auto"/>
                    <w:righ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rsidTr="009A02C8">
              <w:trPr>
                <w:trHeight w:val="170"/>
              </w:trPr>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rsidTr="009A02C8">
              <w:trPr>
                <w:trHeight w:val="170"/>
              </w:trPr>
              <w:tc>
                <w:tcPr>
                  <w:tcW w:w="232" w:type="dxa"/>
                  <w:tcBorders>
                    <w:top w:val="single" w:sz="4" w:space="0" w:color="auto"/>
                    <w:left w:val="single" w:sz="4" w:space="0" w:color="auto"/>
                    <w:bottom w:val="single" w:sz="4" w:space="0" w:color="auto"/>
                    <w:right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rsidTr="009A02C8">
              <w:trPr>
                <w:trHeight w:val="227"/>
              </w:trPr>
              <w:tc>
                <w:tcPr>
                  <w:tcW w:w="232" w:type="dxa"/>
                  <w:tcBorders>
                    <w:top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rsidR="00F33E91" w:rsidRPr="00F33E91" w:rsidRDefault="00F33E91" w:rsidP="00F33E91">
                  <w:pPr>
                    <w:rPr>
                      <w:rFonts w:ascii="Times New Roman" w:eastAsia="Times New Roman" w:hAnsi="Times New Roman" w:cs="Times New Roman"/>
                      <w:sz w:val="20"/>
                      <w:szCs w:val="20"/>
                      <w:lang w:eastAsia="lv-LV"/>
                    </w:rPr>
                  </w:pP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rsidTr="009A02C8">
              <w:trPr>
                <w:trHeight w:val="227"/>
              </w:trPr>
              <w:tc>
                <w:tcPr>
                  <w:tcW w:w="236" w:type="dxa"/>
                  <w:tcBorders>
                    <w:top w:val="single" w:sz="4" w:space="0" w:color="auto"/>
                    <w:left w:val="single" w:sz="4" w:space="0" w:color="auto"/>
                    <w:bottom w:val="single" w:sz="4" w:space="0" w:color="auto"/>
                    <w:right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rsidTr="009A02C8">
              <w:trPr>
                <w:trHeight w:val="227"/>
              </w:trPr>
              <w:tc>
                <w:tcPr>
                  <w:tcW w:w="236" w:type="dxa"/>
                  <w:tcBorders>
                    <w:top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rsidR="009A02C8" w:rsidRPr="0072731F" w:rsidRDefault="009A02C8" w:rsidP="00F33E91">
                  <w:pPr>
                    <w:rPr>
                      <w:rFonts w:ascii="Times New Roman" w:eastAsia="Times New Roman" w:hAnsi="Times New Roman" w:cs="Times New Roman"/>
                      <w:sz w:val="20"/>
                      <w:szCs w:val="20"/>
                      <w:lang w:eastAsia="lv-LV"/>
                    </w:rPr>
                  </w:pPr>
                </w:p>
              </w:tc>
            </w:tr>
          </w:tbl>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rsidR="00F33E91" w:rsidRPr="009A02C8" w:rsidRDefault="00F33E91" w:rsidP="002529B9">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r w:rsidR="00B83DE7">
              <w:rPr>
                <w:rFonts w:ascii="Times New Roman" w:eastAsia="Times New Roman" w:hAnsi="Times New Roman" w:cs="Times New Roman"/>
                <w:sz w:val="20"/>
                <w:szCs w:val="20"/>
                <w:lang w:eastAsia="lv-LV"/>
              </w:rPr>
              <w:t xml:space="preserve"> </w:t>
            </w:r>
            <w:r w:rsidR="002529B9" w:rsidRPr="002529B9">
              <w:rPr>
                <w:rFonts w:ascii="Times New Roman" w:eastAsia="Times New Roman" w:hAnsi="Times New Roman" w:cs="Times New Roman"/>
                <w:b/>
                <w:sz w:val="20"/>
                <w:szCs w:val="20"/>
                <w:lang w:eastAsia="lv-LV"/>
              </w:rPr>
              <w:t>“Uz tirgu vērsta bioloģiskās lauksaimniecības produkcijas ražošana</w:t>
            </w:r>
            <w:r w:rsidR="002529B9">
              <w:rPr>
                <w:rFonts w:ascii="Times New Roman" w:eastAsia="Times New Roman" w:hAnsi="Times New Roman" w:cs="Times New Roman"/>
                <w:b/>
                <w:sz w:val="20"/>
                <w:szCs w:val="20"/>
                <w:lang w:eastAsia="lv-LV"/>
              </w:rPr>
              <w:t>”</w:t>
            </w:r>
            <w:r w:rsidR="002529B9">
              <w:rPr>
                <w:rFonts w:ascii="Times New Roman" w:eastAsia="Times New Roman" w:hAnsi="Times New Roman" w:cs="Times New Roman"/>
                <w:sz w:val="20"/>
                <w:szCs w:val="20"/>
                <w:lang w:eastAsia="lv-LV"/>
              </w:rPr>
              <w:t xml:space="preserve"> (Gaļas liellopu audzēšana), 2022. gada 2., 7. un 14. jūnijā, Cēsīs, Bērzaines ielā 5, “Bērzkalni”, Straupes pag., Cēsu nov., SIA “ECO ONYX “ Vidriži, Limbažu nov., </w:t>
            </w:r>
            <w:r w:rsidR="002529B9" w:rsidRPr="002529B9">
              <w:rPr>
                <w:rFonts w:ascii="Times New Roman" w:eastAsia="Times New Roman" w:hAnsi="Times New Roman" w:cs="Times New Roman"/>
                <w:sz w:val="20"/>
                <w:szCs w:val="20"/>
                <w:lang w:eastAsia="lv-LV"/>
              </w:rPr>
              <w:t>SIA “Kalnmuiža”, Cēsu nov., Stalbes pag.,</w:t>
            </w:r>
            <w:r w:rsidR="002529B9">
              <w:t xml:space="preserve"> </w:t>
            </w:r>
            <w:r w:rsidR="002529B9">
              <w:rPr>
                <w:rFonts w:ascii="Times New Roman" w:eastAsia="Times New Roman" w:hAnsi="Times New Roman" w:cs="Times New Roman"/>
                <w:sz w:val="20"/>
                <w:szCs w:val="20"/>
                <w:lang w:eastAsia="lv-LV"/>
              </w:rPr>
              <w:t>SIA “Tauri ”, Madonas nov., Ērgļu pag.</w:t>
            </w:r>
            <w:r w:rsidR="002529B9" w:rsidRPr="002529B9">
              <w:rPr>
                <w:rFonts w:ascii="Times New Roman" w:eastAsia="Times New Roman" w:hAnsi="Times New Roman" w:cs="Times New Roman"/>
                <w:sz w:val="20"/>
                <w:szCs w:val="20"/>
                <w:lang w:eastAsia="lv-LV"/>
              </w:rPr>
              <w:t>,</w:t>
            </w:r>
            <w:r w:rsidR="002529B9">
              <w:rPr>
                <w:rFonts w:ascii="Times New Roman" w:eastAsia="Times New Roman" w:hAnsi="Times New Roman" w:cs="Times New Roman"/>
                <w:sz w:val="20"/>
                <w:szCs w:val="20"/>
                <w:lang w:eastAsia="lv-LV"/>
              </w:rPr>
              <w:t xml:space="preserve"> SIA “LAT ANGUS”, Madonas nov., Bērzaunes pag.</w:t>
            </w:r>
            <w:r w:rsidR="002529B9" w:rsidRPr="002529B9">
              <w:rPr>
                <w:rFonts w:ascii="Times New Roman" w:eastAsia="Times New Roman" w:hAnsi="Times New Roman" w:cs="Times New Roman"/>
                <w:sz w:val="20"/>
                <w:szCs w:val="20"/>
                <w:lang w:eastAsia="lv-LV"/>
              </w:rPr>
              <w:t>,</w:t>
            </w:r>
            <w:r w:rsidR="002529B9">
              <w:rPr>
                <w:rFonts w:ascii="Times New Roman" w:eastAsia="Times New Roman" w:hAnsi="Times New Roman" w:cs="Times New Roman"/>
                <w:sz w:val="20"/>
                <w:szCs w:val="20"/>
                <w:lang w:eastAsia="lv-LV"/>
              </w:rPr>
              <w:t xml:space="preserve"> </w:t>
            </w:r>
            <w:r w:rsidR="002529B9" w:rsidRPr="002529B9">
              <w:rPr>
                <w:rFonts w:ascii="Times New Roman" w:eastAsia="Times New Roman" w:hAnsi="Times New Roman" w:cs="Times New Roman"/>
                <w:sz w:val="20"/>
                <w:szCs w:val="20"/>
                <w:lang w:eastAsia="lv-LV"/>
              </w:rPr>
              <w:t xml:space="preserve">ZS </w:t>
            </w:r>
            <w:r w:rsidR="002529B9">
              <w:rPr>
                <w:rFonts w:ascii="Times New Roman" w:eastAsia="Times New Roman" w:hAnsi="Times New Roman" w:cs="Times New Roman"/>
                <w:sz w:val="20"/>
                <w:szCs w:val="20"/>
                <w:lang w:eastAsia="lv-LV"/>
              </w:rPr>
              <w:t>“</w:t>
            </w:r>
            <w:r w:rsidR="002529B9" w:rsidRPr="002529B9">
              <w:rPr>
                <w:rFonts w:ascii="Times New Roman" w:eastAsia="Times New Roman" w:hAnsi="Times New Roman" w:cs="Times New Roman"/>
                <w:sz w:val="20"/>
                <w:szCs w:val="20"/>
                <w:lang w:eastAsia="lv-LV"/>
              </w:rPr>
              <w:t>Kalna Rubeņi</w:t>
            </w:r>
            <w:r w:rsidR="002529B9">
              <w:rPr>
                <w:rFonts w:ascii="Times New Roman" w:eastAsia="Times New Roman" w:hAnsi="Times New Roman" w:cs="Times New Roman"/>
                <w:sz w:val="20"/>
                <w:szCs w:val="20"/>
                <w:lang w:eastAsia="lv-LV"/>
              </w:rPr>
              <w:t>”</w:t>
            </w:r>
            <w:r w:rsidR="002529B9" w:rsidRPr="002529B9">
              <w:rPr>
                <w:rFonts w:ascii="Times New Roman" w:eastAsia="Times New Roman" w:hAnsi="Times New Roman" w:cs="Times New Roman"/>
                <w:sz w:val="20"/>
                <w:szCs w:val="20"/>
                <w:lang w:eastAsia="lv-LV"/>
              </w:rPr>
              <w:t>, Praulienas pag</w:t>
            </w:r>
            <w:r w:rsidR="002529B9">
              <w:rPr>
                <w:rFonts w:ascii="Times New Roman" w:eastAsia="Times New Roman" w:hAnsi="Times New Roman" w:cs="Times New Roman"/>
                <w:sz w:val="20"/>
                <w:szCs w:val="20"/>
                <w:lang w:eastAsia="lv-LV"/>
              </w:rPr>
              <w:t>., Madonas nov.</w:t>
            </w:r>
          </w:p>
        </w:tc>
      </w:tr>
      <w:tr w:rsidR="003B3047" w:rsidRPr="003B3047" w:rsidTr="009A02C8">
        <w:trPr>
          <w:trHeight w:val="283"/>
        </w:trPr>
        <w:tc>
          <w:tcPr>
            <w:tcW w:w="202" w:type="pct"/>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rsidTr="00207C4D">
        <w:trPr>
          <w:gridAfter w:val="1"/>
          <w:wAfter w:w="56" w:type="pct"/>
          <w:trHeight w:val="737"/>
        </w:trPr>
        <w:tc>
          <w:tcPr>
            <w:tcW w:w="4944" w:type="pct"/>
            <w:gridSpan w:val="5"/>
            <w:tcBorders>
              <w:top w:val="nil"/>
              <w:left w:val="nil"/>
              <w:bottom w:val="nil"/>
              <w:right w:val="nil"/>
            </w:tcBorders>
          </w:tcPr>
          <w:p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rsidTr="00207C4D">
              <w:trPr>
                <w:trHeight w:val="227"/>
              </w:trPr>
              <w:tc>
                <w:tcPr>
                  <w:tcW w:w="239" w:type="dxa"/>
                  <w:tcBorders>
                    <w:bottom w:val="single" w:sz="4" w:space="0" w:color="auto"/>
                    <w:right w:val="single" w:sz="4" w:space="0" w:color="auto"/>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rsidTr="00207C4D">
              <w:trPr>
                <w:trHeight w:val="1160"/>
              </w:trPr>
              <w:tc>
                <w:tcPr>
                  <w:tcW w:w="239" w:type="dxa"/>
                  <w:tcBorders>
                    <w:top w:val="single" w:sz="4" w:space="0" w:color="auto"/>
                    <w:left w:val="nil"/>
                    <w:bottom w:val="nil"/>
                    <w:right w:val="nil"/>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3428C3" w:rsidRPr="00816CB6" w:rsidRDefault="003428C3" w:rsidP="00725B85">
                  <w:pPr>
                    <w:rPr>
                      <w:rFonts w:ascii="Times New Roman" w:eastAsia="Times New Roman" w:hAnsi="Times New Roman" w:cs="Times New Roman"/>
                      <w:sz w:val="20"/>
                      <w:szCs w:val="20"/>
                      <w:lang w:eastAsia="lv-LV"/>
                    </w:rPr>
                  </w:pPr>
                </w:p>
              </w:tc>
            </w:tr>
          </w:tbl>
          <w:p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rsidTr="00FD25B7">
              <w:trPr>
                <w:trHeight w:val="170"/>
              </w:trPr>
              <w:tc>
                <w:tcPr>
                  <w:tcW w:w="236" w:type="dxa"/>
                  <w:tcBorders>
                    <w:top w:val="single" w:sz="4" w:space="0" w:color="auto"/>
                    <w:left w:val="single" w:sz="4" w:space="0" w:color="auto"/>
                    <w:bottom w:val="single" w:sz="4" w:space="0" w:color="auto"/>
                    <w:right w:val="single" w:sz="4" w:space="0" w:color="auto"/>
                  </w:tcBorders>
                </w:tcPr>
                <w:p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rsidTr="00FD25B7">
              <w:trPr>
                <w:trHeight w:val="227"/>
              </w:trPr>
              <w:tc>
                <w:tcPr>
                  <w:tcW w:w="236" w:type="dxa"/>
                  <w:tcBorders>
                    <w:top w:val="single" w:sz="4" w:space="0" w:color="auto"/>
                  </w:tcBorders>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19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RPr="002529B9"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rsidR="00FD25B7" w:rsidRPr="002529B9" w:rsidRDefault="00FD25B7" w:rsidP="00FA638C">
                  <w:pPr>
                    <w:jc w:val="both"/>
                    <w:rPr>
                      <w:rFonts w:ascii="Times New Roman" w:eastAsia="Times New Roman" w:hAnsi="Times New Roman" w:cs="Times New Roman"/>
                      <w:sz w:val="16"/>
                      <w:szCs w:val="16"/>
                      <w:lang w:eastAsia="lv-LV"/>
                    </w:rPr>
                  </w:pPr>
                  <w:r w:rsidRPr="002529B9">
                    <w:rPr>
                      <w:rFonts w:ascii="Times New Roman" w:eastAsia="Times New Roman" w:hAnsi="Times New Roman" w:cs="Times New Roman"/>
                      <w:sz w:val="16"/>
                      <w:szCs w:val="16"/>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2529B9">
                      <w:rPr>
                        <w:rFonts w:ascii="Times New Roman" w:eastAsia="Times New Roman" w:hAnsi="Times New Roman" w:cs="Times New Roman"/>
                        <w:sz w:val="16"/>
                        <w:szCs w:val="16"/>
                        <w:lang w:eastAsia="lv-LV"/>
                      </w:rPr>
                      <w:t>5.</w:t>
                    </w:r>
                    <w:r w:rsidRPr="002529B9">
                      <w:rPr>
                        <w:rFonts w:ascii="Times New Roman" w:eastAsia="Times New Roman" w:hAnsi="Times New Roman" w:cs="Times New Roman"/>
                        <w:sz w:val="16"/>
                        <w:szCs w:val="16"/>
                        <w:vertAlign w:val="superscript"/>
                        <w:lang w:eastAsia="lv-LV"/>
                      </w:rPr>
                      <w:t>1</w:t>
                    </w:r>
                    <w:r w:rsidRPr="002529B9">
                      <w:rPr>
                        <w:rFonts w:ascii="Times New Roman" w:eastAsia="Times New Roman" w:hAnsi="Times New Roman" w:cs="Times New Roman"/>
                        <w:sz w:val="16"/>
                        <w:szCs w:val="16"/>
                        <w:lang w:eastAsia="lv-LV"/>
                      </w:rPr>
                      <w:t> punktu</w:t>
                    </w:r>
                  </w:hyperlink>
                  <w:r w:rsidRPr="002529B9">
                    <w:rPr>
                      <w:rFonts w:ascii="Times New Roman" w:eastAsia="Times New Roman" w:hAnsi="Times New Roman" w:cs="Times New Roman"/>
                      <w:sz w:val="16"/>
                      <w:szCs w:val="16"/>
                      <w:lang w:eastAsia="lv-LV"/>
                    </w:rPr>
                    <w:t>.</w:t>
                  </w:r>
                </w:p>
              </w:tc>
            </w:tr>
            <w:tr w:rsidR="00FD25B7" w:rsidTr="00207C4D">
              <w:trPr>
                <w:trHeight w:val="64"/>
              </w:trPr>
              <w:tc>
                <w:tcPr>
                  <w:tcW w:w="23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3B3047" w:rsidRPr="003B3047" w:rsidTr="00FF5C40">
              <w:tc>
                <w:tcPr>
                  <w:tcW w:w="800" w:type="pct"/>
                  <w:vMerge w:val="restart"/>
                  <w:shd w:val="clear" w:color="auto" w:fill="FFFFFF"/>
                  <w:vAlign w:val="center"/>
                  <w:hideMark/>
                </w:tcPr>
                <w:p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3B3047" w:rsidRPr="0072731F" w:rsidRDefault="003B304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rsidR="00FA638C" w:rsidRDefault="00FA638C" w:rsidP="003B3047">
                  <w:pPr>
                    <w:spacing w:after="0" w:line="240" w:lineRule="auto"/>
                    <w:rPr>
                      <w:rFonts w:ascii="Times New Roman" w:eastAsia="Times New Roman" w:hAnsi="Times New Roman" w:cs="Times New Roman"/>
                      <w:sz w:val="20"/>
                      <w:szCs w:val="20"/>
                      <w:lang w:eastAsia="lv-LV"/>
                    </w:rPr>
                  </w:pPr>
                </w:p>
                <w:p w:rsidR="00FA638C" w:rsidRPr="0072731F" w:rsidRDefault="00FA638C" w:rsidP="003B3047">
                  <w:pPr>
                    <w:spacing w:after="0" w:line="240" w:lineRule="auto"/>
                    <w:rPr>
                      <w:rFonts w:ascii="Times New Roman" w:eastAsia="Times New Roman" w:hAnsi="Times New Roman" w:cs="Times New Roman"/>
                      <w:sz w:val="20"/>
                      <w:szCs w:val="20"/>
                      <w:lang w:eastAsia="lv-LV"/>
                    </w:rPr>
                  </w:pPr>
                </w:p>
              </w:tc>
            </w:tr>
            <w:tr w:rsidR="003B3047" w:rsidRPr="003B3047" w:rsidTr="009A02C8">
              <w:trPr>
                <w:trHeight w:val="340"/>
              </w:trPr>
              <w:tc>
                <w:tcPr>
                  <w:tcW w:w="0" w:type="auto"/>
                  <w:vMerge/>
                  <w:shd w:val="clear" w:color="auto" w:fill="FFFFFF"/>
                  <w:hideMark/>
                </w:tcPr>
                <w:p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rsidR="003B3047" w:rsidRPr="002529B9" w:rsidRDefault="003B3047" w:rsidP="009A02C8">
            <w:pPr>
              <w:shd w:val="clear" w:color="auto" w:fill="FFFFFF"/>
              <w:spacing w:after="0" w:line="240" w:lineRule="auto"/>
              <w:rPr>
                <w:rFonts w:ascii="Times New Roman" w:eastAsia="Times New Roman" w:hAnsi="Times New Roman" w:cs="Times New Roman"/>
                <w:sz w:val="16"/>
                <w:szCs w:val="16"/>
                <w:lang w:eastAsia="lv-LV"/>
              </w:rPr>
            </w:pPr>
            <w:r w:rsidRPr="002529B9">
              <w:rPr>
                <w:rFonts w:ascii="Times New Roman" w:eastAsia="Times New Roman" w:hAnsi="Times New Roman" w:cs="Times New Roman"/>
                <w:i/>
                <w:sz w:val="16"/>
                <w:szCs w:val="16"/>
                <w:lang w:eastAsia="lv-LV"/>
              </w:rPr>
              <w:t>Piezīme.</w:t>
            </w:r>
            <w:r w:rsidRPr="002529B9">
              <w:rPr>
                <w:rFonts w:ascii="Times New Roman" w:eastAsia="Times New Roman" w:hAnsi="Times New Roman" w:cs="Times New Roman"/>
                <w:sz w:val="16"/>
                <w:szCs w:val="16"/>
                <w:lang w:eastAsia="lv-LV"/>
              </w:rPr>
              <w:t xml:space="preserve"> * Dokumenta rekvizītus "paraksts" un "datums" neaizpilda, ja elektroniskais dokuments ir sagatavots atbilstoši normatīvajiem aktiem par elektronisko dokumentu noformēšanu.</w:t>
            </w:r>
          </w:p>
        </w:tc>
      </w:tr>
    </w:tbl>
    <w:p w:rsidR="003B3047" w:rsidRPr="002529B9" w:rsidRDefault="003B3047" w:rsidP="002529B9">
      <w:pPr>
        <w:tabs>
          <w:tab w:val="left" w:pos="2355"/>
        </w:tabs>
      </w:pPr>
      <w:bookmarkStart w:id="1" w:name="_GoBack"/>
      <w:bookmarkEnd w:id="1"/>
    </w:p>
    <w:sectPr w:rsidR="003B3047" w:rsidRPr="002529B9"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DB3" w:rsidRDefault="00F53DB3" w:rsidP="00B3248B">
      <w:pPr>
        <w:spacing w:after="0" w:line="240" w:lineRule="auto"/>
      </w:pPr>
      <w:r>
        <w:separator/>
      </w:r>
    </w:p>
  </w:endnote>
  <w:endnote w:type="continuationSeparator" w:id="0">
    <w:p w:rsidR="00F53DB3" w:rsidRDefault="00F53DB3"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DB3" w:rsidRDefault="00F53DB3" w:rsidP="00B3248B">
      <w:pPr>
        <w:spacing w:after="0" w:line="240" w:lineRule="auto"/>
      </w:pPr>
      <w:r>
        <w:separator/>
      </w:r>
    </w:p>
  </w:footnote>
  <w:footnote w:type="continuationSeparator" w:id="0">
    <w:p w:rsidR="00F53DB3" w:rsidRDefault="00F53DB3"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164200"/>
    <w:rsid w:val="001710DF"/>
    <w:rsid w:val="00204826"/>
    <w:rsid w:val="00207C4D"/>
    <w:rsid w:val="002106BC"/>
    <w:rsid w:val="002529B9"/>
    <w:rsid w:val="002D0FA4"/>
    <w:rsid w:val="003428C3"/>
    <w:rsid w:val="00393AE6"/>
    <w:rsid w:val="003B3047"/>
    <w:rsid w:val="003E1682"/>
    <w:rsid w:val="005C1BB6"/>
    <w:rsid w:val="00642C05"/>
    <w:rsid w:val="0072731F"/>
    <w:rsid w:val="007B4470"/>
    <w:rsid w:val="007F21D5"/>
    <w:rsid w:val="008C69E1"/>
    <w:rsid w:val="0094402D"/>
    <w:rsid w:val="009A02C8"/>
    <w:rsid w:val="009B2810"/>
    <w:rsid w:val="00A24585"/>
    <w:rsid w:val="00AA1F24"/>
    <w:rsid w:val="00B3248B"/>
    <w:rsid w:val="00B83DE7"/>
    <w:rsid w:val="00B95BC7"/>
    <w:rsid w:val="00BB0C1D"/>
    <w:rsid w:val="00C07B40"/>
    <w:rsid w:val="00C5282F"/>
    <w:rsid w:val="00C85551"/>
    <w:rsid w:val="00CE70EA"/>
    <w:rsid w:val="00D3296C"/>
    <w:rsid w:val="00D505D9"/>
    <w:rsid w:val="00DB3232"/>
    <w:rsid w:val="00E1351D"/>
    <w:rsid w:val="00E41097"/>
    <w:rsid w:val="00EA17AF"/>
    <w:rsid w:val="00F20B2E"/>
    <w:rsid w:val="00F33E91"/>
    <w:rsid w:val="00F53DB3"/>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7F3A1"/>
  <w15:docId w15:val="{D7AF1561-9AB7-466A-87E5-030D2124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FE77-56D1-4C1B-AB52-65BF63D7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2848</Words>
  <Characters>1624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Valta</dc:creator>
  <cp:lastModifiedBy>GundaKazerovska</cp:lastModifiedBy>
  <cp:revision>2</cp:revision>
  <dcterms:created xsi:type="dcterms:W3CDTF">2022-05-13T07:49:00Z</dcterms:created>
  <dcterms:modified xsi:type="dcterms:W3CDTF">2022-05-13T07:49:00Z</dcterms:modified>
</cp:coreProperties>
</file>